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Default ContentType="image/png" Extension="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rFonts w:hint="eastAsia" w:ascii="宋体" w:hAnsi="宋体"/>
          <w:sz w:val="24"/>
        </w:rPr>
      </w:pPr>
      <w:r>
        <w:rPr>
          <w:rFonts w:hint="eastAsia" w:ascii="宋体" w:hAnsi="宋体"/>
          <w:sz w:val="24"/>
        </w:rPr>
        <w:t>附件1：</w:t>
      </w:r>
    </w:p>
    <w:p>
      <w:pPr>
        <w:rPr>
          <w:rFonts w:hint="eastAsia"/>
        </w:rPr>
      </w:pPr>
    </w:p>
    <w:p>
      <w:pPr>
        <w:rPr>
          <w:rFonts w:hint="eastAsia"/>
        </w:rPr>
      </w:pPr>
    </w:p>
    <w:p>
      <w:pPr>
        <w:jc w:val="center"/>
        <w:rPr>
          <w:rFonts w:ascii="Arial" w:hAnsi="Arial" w:eastAsia="方正小标宋简体" w:cs="Arial"/>
          <w:sz w:val="44"/>
          <w:szCs w:val="44"/>
        </w:rPr>
      </w:pPr>
    </w:p>
    <w:p>
      <w:pPr>
        <w:jc w:val="center"/>
        <w:rPr>
          <w:rFonts w:ascii="Arial" w:hAnsi="Arial" w:eastAsia="方正小标宋简体" w:cs="Arial"/>
          <w:sz w:val="44"/>
          <w:szCs w:val="44"/>
        </w:rPr>
      </w:pPr>
    </w:p>
    <w:p>
      <w:pPr>
        <w:jc w:val="center"/>
        <w:rPr>
          <w:rFonts w:ascii="Arial" w:hAnsi="Arial" w:eastAsia="方正小标宋简体" w:cs="Arial"/>
          <w:sz w:val="44"/>
          <w:szCs w:val="44"/>
        </w:rPr>
      </w:pPr>
    </w:p>
    <w:p>
      <w:pPr>
        <w:jc w:val="center"/>
        <w:rPr>
          <w:rFonts w:ascii="Arial" w:hAnsi="Arial" w:eastAsia="方正小标宋简体" w:cs="Arial"/>
          <w:sz w:val="44"/>
          <w:szCs w:val="44"/>
        </w:rPr>
      </w:pPr>
    </w:p>
    <w:p>
      <w:pPr>
        <w:jc w:val="center"/>
        <w:rPr>
          <w:rFonts w:ascii="Arial" w:hAnsi="Arial" w:eastAsia="方正小标宋简体" w:cs="Arial"/>
          <w:sz w:val="44"/>
          <w:szCs w:val="44"/>
        </w:rPr>
      </w:pPr>
      <w:r>
        <w:rPr>
          <w:rFonts w:ascii="Arial" w:hAnsi="Arial" w:eastAsia="方正小标宋简体" w:cs="Arial"/>
          <w:sz w:val="44"/>
          <w:szCs w:val="44"/>
        </w:rPr>
        <w:t>201</w:t>
      </w:r>
      <w:r>
        <w:rPr>
          <w:rFonts w:hint="eastAsia" w:ascii="Arial" w:hAnsi="Arial" w:eastAsia="方正小标宋简体" w:cs="Arial"/>
          <w:sz w:val="44"/>
          <w:szCs w:val="44"/>
        </w:rPr>
        <w:t>7</w:t>
      </w:r>
      <w:r>
        <w:rPr>
          <w:rFonts w:ascii="Arial" w:hAnsi="Arial" w:eastAsia="方正小标宋简体" w:cs="Arial"/>
          <w:sz w:val="44"/>
          <w:szCs w:val="44"/>
        </w:rPr>
        <w:t>年度</w:t>
      </w:r>
    </w:p>
    <w:p>
      <w:pPr>
        <w:jc w:val="center"/>
        <w:rPr>
          <w:rFonts w:ascii="Arial" w:hAnsi="Arial" w:cs="Arial"/>
        </w:rPr>
      </w:pPr>
    </w:p>
    <w:p>
      <w:pPr>
        <w:jc w:val="center"/>
        <w:rPr>
          <w:rFonts w:ascii="Arial" w:hAnsi="Arial" w:eastAsia="方正小标宋简体" w:cs="Arial"/>
          <w:sz w:val="44"/>
          <w:szCs w:val="44"/>
        </w:rPr>
      </w:pPr>
      <w:r>
        <w:rPr>
          <w:rFonts w:hint="eastAsia" w:ascii="Arial" w:hAnsi="Arial" w:eastAsia="方正小标宋简体" w:cs="Arial"/>
          <w:sz w:val="44"/>
          <w:szCs w:val="44"/>
        </w:rPr>
        <w:t>农安县</w:t>
      </w:r>
      <w:r>
        <w:rPr>
          <w:rFonts w:hint="eastAsia" w:ascii="Arial" w:hAnsi="Arial" w:eastAsia="方正小标宋简体" w:cs="Arial"/>
          <w:sz w:val="44"/>
          <w:szCs w:val="44"/>
          <w:lang w:val="en-US" w:eastAsia="zh-CN"/>
        </w:rPr>
        <w:t>审计</w:t>
      </w:r>
      <w:r>
        <w:rPr>
          <w:rFonts w:hint="eastAsia" w:ascii="Arial" w:hAnsi="Arial" w:eastAsia="方正小标宋简体" w:cs="Arial"/>
          <w:sz w:val="44"/>
          <w:szCs w:val="44"/>
        </w:rPr>
        <w:t>局</w:t>
      </w:r>
      <w:r>
        <w:rPr>
          <w:rFonts w:ascii="Arial" w:hAnsi="Arial" w:eastAsia="方正小标宋简体" w:cs="Arial"/>
          <w:sz w:val="44"/>
          <w:szCs w:val="44"/>
        </w:rPr>
        <w:t>部门决算</w:t>
      </w:r>
    </w:p>
    <w:p>
      <w:pPr>
        <w:jc w:val="center"/>
        <w:rPr>
          <w:rFonts w:ascii="Arial" w:hAnsi="Arial" w:eastAsia="方正小标宋简体" w:cs="Arial"/>
          <w:sz w:val="44"/>
          <w:szCs w:val="44"/>
        </w:rPr>
      </w:pPr>
    </w:p>
    <w:p>
      <w:pPr>
        <w:jc w:val="center"/>
        <w:rPr>
          <w:rFonts w:ascii="Arial" w:hAnsi="Arial" w:eastAsia="方正小标宋简体" w:cs="Arial"/>
          <w:sz w:val="44"/>
          <w:szCs w:val="44"/>
        </w:rPr>
      </w:pPr>
    </w:p>
    <w:p>
      <w:pPr>
        <w:jc w:val="center"/>
        <w:rPr>
          <w:rFonts w:ascii="Arial" w:hAnsi="Arial" w:eastAsia="方正小标宋简体" w:cs="Arial"/>
          <w:sz w:val="44"/>
          <w:szCs w:val="44"/>
        </w:rPr>
      </w:pPr>
    </w:p>
    <w:p>
      <w:pPr>
        <w:jc w:val="center"/>
        <w:rPr>
          <w:rFonts w:ascii="Arial" w:hAnsi="Arial" w:eastAsia="方正小标宋简体" w:cs="Arial"/>
          <w:sz w:val="44"/>
          <w:szCs w:val="44"/>
        </w:rPr>
      </w:pPr>
    </w:p>
    <w:p>
      <w:pPr>
        <w:jc w:val="center"/>
        <w:rPr>
          <w:rFonts w:ascii="Arial" w:hAnsi="Arial" w:eastAsia="方正小标宋简体" w:cs="Arial"/>
          <w:sz w:val="44"/>
          <w:szCs w:val="44"/>
        </w:rPr>
      </w:pPr>
    </w:p>
    <w:p>
      <w:pPr>
        <w:jc w:val="center"/>
        <w:rPr>
          <w:rFonts w:ascii="Arial" w:hAnsi="Arial" w:eastAsia="方正小标宋简体" w:cs="Arial"/>
          <w:sz w:val="44"/>
          <w:szCs w:val="44"/>
        </w:rPr>
      </w:pPr>
    </w:p>
    <w:p>
      <w:pPr>
        <w:jc w:val="center"/>
        <w:rPr>
          <w:rFonts w:ascii="Arial" w:hAnsi="Arial" w:eastAsia="方正小标宋简体" w:cs="Arial"/>
          <w:sz w:val="44"/>
          <w:szCs w:val="44"/>
        </w:rPr>
      </w:pPr>
    </w:p>
    <w:p>
      <w:pPr>
        <w:jc w:val="center"/>
        <w:rPr>
          <w:rFonts w:ascii="Arial" w:hAnsi="Arial" w:eastAsia="方正小标宋简体" w:cs="Arial"/>
          <w:sz w:val="44"/>
          <w:szCs w:val="44"/>
        </w:rPr>
      </w:pPr>
      <w:r>
        <w:rPr>
          <w:rFonts w:ascii="Arial" w:hAnsi="Arial" w:eastAsia="方正小标宋简体" w:cs="Arial"/>
          <w:sz w:val="44"/>
          <w:szCs w:val="44"/>
        </w:rPr>
        <w:t>201</w:t>
      </w:r>
      <w:r>
        <w:rPr>
          <w:rFonts w:hint="eastAsia" w:ascii="Arial" w:hAnsi="Arial" w:eastAsia="方正小标宋简体" w:cs="Arial"/>
          <w:sz w:val="44"/>
          <w:szCs w:val="44"/>
        </w:rPr>
        <w:t>8</w:t>
      </w:r>
      <w:r>
        <w:rPr>
          <w:rFonts w:ascii="Arial" w:hAnsi="Arial" w:eastAsia="方正小标宋简体" w:cs="Arial"/>
          <w:sz w:val="44"/>
          <w:szCs w:val="44"/>
        </w:rPr>
        <w:t xml:space="preserve">年 </w:t>
      </w:r>
      <w:r>
        <w:rPr>
          <w:rFonts w:hint="eastAsia" w:ascii="Arial" w:hAnsi="Arial" w:eastAsia="方正小标宋简体" w:cs="Arial"/>
          <w:sz w:val="44"/>
          <w:szCs w:val="44"/>
        </w:rPr>
        <w:t xml:space="preserve">10 </w:t>
      </w:r>
      <w:r>
        <w:rPr>
          <w:rFonts w:ascii="Arial" w:hAnsi="Arial" w:eastAsia="方正小标宋简体" w:cs="Arial"/>
          <w:sz w:val="44"/>
          <w:szCs w:val="44"/>
        </w:rPr>
        <w:t xml:space="preserve">月 </w:t>
      </w:r>
      <w:r>
        <w:rPr>
          <w:rFonts w:hint="eastAsia" w:ascii="Arial" w:hAnsi="Arial" w:eastAsia="方正小标宋简体" w:cs="Arial"/>
          <w:sz w:val="44"/>
          <w:szCs w:val="44"/>
        </w:rPr>
        <w:t>23</w:t>
      </w:r>
      <w:r>
        <w:rPr>
          <w:rFonts w:ascii="Arial" w:hAnsi="Arial" w:eastAsia="方正小标宋简体" w:cs="Arial"/>
          <w:sz w:val="44"/>
          <w:szCs w:val="44"/>
        </w:rPr>
        <w:t>日</w:t>
      </w:r>
    </w:p>
    <w:p>
      <w:pPr>
        <w:jc w:val="center"/>
        <w:rPr>
          <w:rFonts w:ascii="Arial" w:hAnsi="Arial" w:eastAsia="方正小标宋简体" w:cs="Arial"/>
          <w:sz w:val="44"/>
          <w:szCs w:val="44"/>
        </w:rPr>
      </w:pPr>
    </w:p>
    <w:p>
      <w:pPr>
        <w:jc w:val="center"/>
        <w:rPr>
          <w:rFonts w:ascii="Arial" w:hAnsi="Arial" w:eastAsia="方正小标宋简体" w:cs="Arial"/>
          <w:sz w:val="44"/>
          <w:szCs w:val="44"/>
        </w:rPr>
      </w:pPr>
    </w:p>
    <w:p>
      <w:pPr>
        <w:jc w:val="center"/>
        <w:rPr>
          <w:rFonts w:ascii="Arial" w:hAnsi="Arial" w:eastAsia="方正小标宋简体" w:cs="Arial"/>
          <w:sz w:val="44"/>
          <w:szCs w:val="44"/>
        </w:rPr>
      </w:pPr>
    </w:p>
    <w:p>
      <w:pPr>
        <w:jc w:val="center"/>
        <w:rPr>
          <w:rFonts w:ascii="Arial" w:hAnsi="Arial" w:eastAsia="方正小标宋简体" w:cs="Arial"/>
          <w:sz w:val="44"/>
          <w:szCs w:val="44"/>
        </w:rPr>
      </w:pPr>
    </w:p>
    <w:p>
      <w:pPr>
        <w:jc w:val="center"/>
        <w:rPr>
          <w:rFonts w:hint="eastAsia" w:ascii="仿宋" w:hAnsi="仿宋" w:eastAsia="仿宋"/>
          <w:sz w:val="32"/>
        </w:rPr>
      </w:pPr>
    </w:p>
    <w:p>
      <w:pPr>
        <w:jc w:val="center"/>
        <w:rPr>
          <w:rFonts w:hint="eastAsia" w:ascii="方正小标宋简体" w:hAnsi="方正小标宋简体" w:eastAsia="方正小标宋简体"/>
          <w:sz w:val="44"/>
        </w:rPr>
      </w:pPr>
    </w:p>
    <w:p>
      <w:pPr>
        <w:jc w:val="center"/>
        <w:rPr>
          <w:rFonts w:hint="eastAsia" w:ascii="方正小标宋简体" w:hAnsi="方正小标宋简体" w:eastAsia="方正小标宋简体"/>
          <w:sz w:val="44"/>
        </w:rPr>
      </w:pPr>
      <w:r>
        <w:rPr>
          <w:rFonts w:hint="eastAsia" w:ascii="方正小标宋简体" w:hAnsi="方正小标宋简体" w:eastAsia="方正小标宋简体"/>
          <w:sz w:val="44"/>
        </w:rPr>
        <w:t>目   录</w:t>
      </w:r>
    </w:p>
    <w:p>
      <w:pPr>
        <w:rPr>
          <w:rFonts w:hint="eastAsia" w:ascii="黑体" w:hAnsi="黑体" w:eastAsia="黑体"/>
          <w:sz w:val="32"/>
        </w:rPr>
      </w:pPr>
    </w:p>
    <w:p>
      <w:pPr>
        <w:ind w:firstLine="566" w:firstLineChars="177"/>
        <w:rPr>
          <w:rFonts w:hint="eastAsia" w:ascii="黑体" w:hAnsi="黑体" w:eastAsia="黑体"/>
          <w:sz w:val="32"/>
        </w:rPr>
      </w:pPr>
      <w:r>
        <w:rPr>
          <w:rFonts w:hint="eastAsia" w:ascii="黑体" w:hAnsi="黑体" w:eastAsia="黑体"/>
          <w:sz w:val="32"/>
        </w:rPr>
        <w:t>第一部分  部门概况</w:t>
      </w:r>
    </w:p>
    <w:p>
      <w:pPr>
        <w:ind w:firstLine="566" w:firstLineChars="177"/>
        <w:rPr>
          <w:rFonts w:hint="eastAsia" w:ascii="仿宋" w:hAnsi="仿宋" w:eastAsia="仿宋"/>
          <w:sz w:val="32"/>
        </w:rPr>
      </w:pPr>
      <w:r>
        <w:rPr>
          <w:rFonts w:hint="eastAsia" w:ascii="仿宋" w:hAnsi="仿宋" w:eastAsia="仿宋"/>
          <w:sz w:val="32"/>
        </w:rPr>
        <w:t>一、部门职责</w:t>
      </w:r>
    </w:p>
    <w:p>
      <w:pPr>
        <w:ind w:firstLine="566" w:firstLineChars="177"/>
        <w:rPr>
          <w:rFonts w:hint="eastAsia" w:ascii="仿宋" w:hAnsi="仿宋" w:eastAsia="仿宋"/>
          <w:sz w:val="32"/>
        </w:rPr>
      </w:pPr>
      <w:r>
        <w:rPr>
          <w:rFonts w:hint="eastAsia" w:ascii="仿宋" w:hAnsi="仿宋" w:eastAsia="仿宋"/>
          <w:sz w:val="32"/>
        </w:rPr>
        <w:t>二、机构设置及部门决算单位构成</w:t>
      </w:r>
    </w:p>
    <w:p>
      <w:pPr>
        <w:ind w:firstLine="566" w:firstLineChars="177"/>
        <w:rPr>
          <w:rFonts w:hint="eastAsia" w:ascii="黑体" w:hAnsi="黑体" w:eastAsia="黑体"/>
          <w:sz w:val="32"/>
        </w:rPr>
      </w:pPr>
      <w:r>
        <w:rPr>
          <w:rFonts w:hint="eastAsia" w:ascii="黑体" w:hAnsi="黑体" w:eastAsia="黑体"/>
          <w:sz w:val="32"/>
        </w:rPr>
        <w:t>第二部分 2017年度部门决算表</w:t>
      </w:r>
    </w:p>
    <w:p>
      <w:pPr>
        <w:ind w:firstLine="566" w:firstLineChars="177"/>
        <w:rPr>
          <w:rFonts w:hint="eastAsia" w:ascii="仿宋" w:hAnsi="仿宋" w:eastAsia="仿宋"/>
          <w:sz w:val="32"/>
        </w:rPr>
      </w:pPr>
      <w:r>
        <w:rPr>
          <w:rFonts w:hint="eastAsia" w:ascii="仿宋" w:hAnsi="仿宋" w:eastAsia="仿宋"/>
          <w:sz w:val="32"/>
        </w:rPr>
        <w:t>一、收入支出决算总表</w:t>
      </w:r>
    </w:p>
    <w:p>
      <w:pPr>
        <w:ind w:firstLine="566" w:firstLineChars="177"/>
        <w:rPr>
          <w:rFonts w:hint="eastAsia" w:ascii="仿宋" w:hAnsi="仿宋" w:eastAsia="仿宋"/>
          <w:sz w:val="32"/>
        </w:rPr>
      </w:pPr>
      <w:r>
        <w:rPr>
          <w:rFonts w:hint="eastAsia" w:ascii="仿宋" w:hAnsi="仿宋" w:eastAsia="仿宋"/>
          <w:sz w:val="32"/>
        </w:rPr>
        <w:t>二、收入决算表</w:t>
      </w:r>
    </w:p>
    <w:p>
      <w:pPr>
        <w:ind w:firstLine="566" w:firstLineChars="177"/>
        <w:rPr>
          <w:rFonts w:hint="eastAsia" w:ascii="仿宋" w:hAnsi="仿宋" w:eastAsia="仿宋"/>
          <w:sz w:val="32"/>
        </w:rPr>
      </w:pPr>
      <w:r>
        <w:rPr>
          <w:rFonts w:hint="eastAsia" w:ascii="仿宋" w:hAnsi="仿宋" w:eastAsia="仿宋"/>
          <w:sz w:val="32"/>
        </w:rPr>
        <w:t>三、支出决算表</w:t>
      </w:r>
    </w:p>
    <w:p>
      <w:pPr>
        <w:ind w:firstLine="566" w:firstLineChars="177"/>
        <w:rPr>
          <w:rFonts w:hint="eastAsia" w:ascii="仿宋" w:hAnsi="仿宋" w:eastAsia="仿宋"/>
          <w:sz w:val="32"/>
        </w:rPr>
      </w:pPr>
      <w:r>
        <w:rPr>
          <w:rFonts w:hint="eastAsia" w:ascii="仿宋" w:hAnsi="仿宋" w:eastAsia="仿宋"/>
          <w:sz w:val="32"/>
        </w:rPr>
        <w:t>四、财政拨款收入支出决算总表</w:t>
      </w:r>
    </w:p>
    <w:p>
      <w:pPr>
        <w:ind w:firstLine="566" w:firstLineChars="177"/>
        <w:rPr>
          <w:rFonts w:hint="eastAsia" w:ascii="仿宋" w:hAnsi="仿宋" w:eastAsia="仿宋"/>
          <w:sz w:val="32"/>
        </w:rPr>
      </w:pPr>
      <w:r>
        <w:rPr>
          <w:rFonts w:hint="eastAsia" w:ascii="仿宋" w:hAnsi="仿宋" w:eastAsia="仿宋"/>
          <w:sz w:val="32"/>
        </w:rPr>
        <w:t>五、一般公共预算财政拨款支出决算表</w:t>
      </w:r>
    </w:p>
    <w:p>
      <w:pPr>
        <w:ind w:firstLine="566" w:firstLineChars="177"/>
        <w:rPr>
          <w:rFonts w:hint="eastAsia" w:ascii="仿宋" w:hAnsi="仿宋" w:eastAsia="仿宋"/>
          <w:sz w:val="32"/>
        </w:rPr>
      </w:pPr>
      <w:r>
        <w:rPr>
          <w:rFonts w:hint="eastAsia" w:ascii="仿宋" w:hAnsi="仿宋" w:eastAsia="仿宋"/>
          <w:sz w:val="32"/>
        </w:rPr>
        <w:t>六、一般公共预算财政拨款基本支出决算表</w:t>
      </w:r>
    </w:p>
    <w:p>
      <w:pPr>
        <w:ind w:firstLine="566" w:firstLineChars="177"/>
        <w:rPr>
          <w:rFonts w:hint="eastAsia" w:ascii="仿宋" w:hAnsi="仿宋" w:eastAsia="仿宋"/>
          <w:sz w:val="32"/>
        </w:rPr>
      </w:pPr>
      <w:r>
        <w:rPr>
          <w:rFonts w:hint="eastAsia" w:ascii="仿宋" w:hAnsi="仿宋" w:eastAsia="仿宋"/>
          <w:sz w:val="32"/>
        </w:rPr>
        <w:t>七、一般公共预算财政拨款“三公”经费支出决算表</w:t>
      </w:r>
    </w:p>
    <w:p>
      <w:pPr>
        <w:ind w:firstLine="566" w:firstLineChars="177"/>
        <w:rPr>
          <w:rFonts w:hint="eastAsia" w:ascii="仿宋" w:hAnsi="仿宋" w:eastAsia="仿宋"/>
          <w:sz w:val="32"/>
        </w:rPr>
      </w:pPr>
      <w:r>
        <w:rPr>
          <w:rFonts w:hint="eastAsia" w:ascii="仿宋" w:hAnsi="仿宋" w:eastAsia="仿宋"/>
          <w:sz w:val="32"/>
        </w:rPr>
        <w:t>八、政府性基金预算财政拨款收入支出决算表</w:t>
      </w:r>
    </w:p>
    <w:p>
      <w:pPr>
        <w:ind w:firstLine="566" w:firstLineChars="177"/>
        <w:rPr>
          <w:rFonts w:hint="eastAsia" w:ascii="黑体" w:hAnsi="黑体" w:eastAsia="黑体"/>
          <w:sz w:val="32"/>
        </w:rPr>
      </w:pPr>
      <w:r>
        <w:rPr>
          <w:rFonts w:hint="eastAsia" w:ascii="黑体" w:hAnsi="黑体" w:eastAsia="黑体"/>
          <w:sz w:val="32"/>
        </w:rPr>
        <w:t>第三部分  2017年度部门决算情况说明</w:t>
      </w:r>
    </w:p>
    <w:p>
      <w:pPr>
        <w:ind w:firstLine="566" w:firstLineChars="177"/>
        <w:rPr>
          <w:rFonts w:hint="eastAsia" w:ascii="仿宋" w:hAnsi="仿宋" w:eastAsia="仿宋"/>
          <w:sz w:val="32"/>
        </w:rPr>
      </w:pPr>
      <w:r>
        <w:rPr>
          <w:rFonts w:hint="eastAsia" w:ascii="仿宋" w:hAnsi="仿宋" w:eastAsia="仿宋"/>
          <w:sz w:val="32"/>
        </w:rPr>
        <w:t>一、收入支出决算总体情况说明</w:t>
      </w:r>
    </w:p>
    <w:p>
      <w:pPr>
        <w:ind w:firstLine="566" w:firstLineChars="177"/>
        <w:rPr>
          <w:rFonts w:hint="eastAsia" w:ascii="仿宋" w:hAnsi="仿宋" w:eastAsia="仿宋"/>
          <w:sz w:val="32"/>
        </w:rPr>
      </w:pPr>
      <w:r>
        <w:rPr>
          <w:rFonts w:hint="eastAsia" w:ascii="仿宋" w:hAnsi="仿宋" w:eastAsia="仿宋"/>
          <w:sz w:val="32"/>
        </w:rPr>
        <w:t>二、收入决算情况说明</w:t>
      </w:r>
    </w:p>
    <w:p>
      <w:pPr>
        <w:ind w:firstLine="566" w:firstLineChars="177"/>
        <w:rPr>
          <w:rFonts w:hint="eastAsia" w:ascii="仿宋" w:hAnsi="仿宋" w:eastAsia="仿宋"/>
          <w:sz w:val="32"/>
        </w:rPr>
      </w:pPr>
      <w:r>
        <w:rPr>
          <w:rFonts w:hint="eastAsia" w:ascii="仿宋" w:hAnsi="仿宋" w:eastAsia="仿宋"/>
          <w:sz w:val="32"/>
        </w:rPr>
        <w:t>三、支出决算情况说明</w:t>
      </w:r>
    </w:p>
    <w:p>
      <w:pPr>
        <w:ind w:firstLine="566" w:firstLineChars="177"/>
        <w:rPr>
          <w:rFonts w:hint="eastAsia" w:ascii="仿宋" w:hAnsi="仿宋" w:eastAsia="仿宋"/>
          <w:sz w:val="32"/>
        </w:rPr>
      </w:pPr>
      <w:r>
        <w:rPr>
          <w:rFonts w:hint="eastAsia" w:ascii="仿宋" w:hAnsi="仿宋" w:eastAsia="仿宋"/>
          <w:sz w:val="32"/>
        </w:rPr>
        <w:t>四、财政拨款收入支出决算总体情况说明</w:t>
      </w:r>
    </w:p>
    <w:p>
      <w:pPr>
        <w:ind w:firstLine="566" w:firstLineChars="177"/>
        <w:rPr>
          <w:rFonts w:hint="eastAsia" w:ascii="仿宋" w:hAnsi="仿宋" w:eastAsia="仿宋"/>
          <w:sz w:val="32"/>
        </w:rPr>
      </w:pPr>
      <w:r>
        <w:rPr>
          <w:rFonts w:hint="eastAsia" w:ascii="仿宋" w:hAnsi="仿宋" w:eastAsia="仿宋"/>
          <w:sz w:val="32"/>
        </w:rPr>
        <w:t>五、一般公共预算财政拨款支出决算情况说明</w:t>
      </w:r>
    </w:p>
    <w:p>
      <w:pPr>
        <w:ind w:firstLine="566" w:firstLineChars="177"/>
        <w:rPr>
          <w:rFonts w:hint="eastAsia" w:ascii="仿宋" w:hAnsi="仿宋" w:eastAsia="仿宋"/>
          <w:sz w:val="32"/>
        </w:rPr>
      </w:pPr>
      <w:r>
        <w:rPr>
          <w:rFonts w:hint="eastAsia" w:ascii="仿宋" w:hAnsi="仿宋" w:eastAsia="仿宋"/>
          <w:sz w:val="32"/>
        </w:rPr>
        <w:t>六、一般公共预算财政拨款基本支出决算情况说明</w:t>
      </w:r>
    </w:p>
    <w:p>
      <w:pPr>
        <w:ind w:firstLine="566" w:firstLineChars="177"/>
        <w:rPr>
          <w:rFonts w:hint="eastAsia" w:ascii="仿宋" w:hAnsi="仿宋" w:eastAsia="仿宋"/>
          <w:sz w:val="32"/>
        </w:rPr>
      </w:pPr>
      <w:r>
        <w:rPr>
          <w:rFonts w:hint="eastAsia" w:ascii="仿宋" w:hAnsi="仿宋" w:eastAsia="仿宋"/>
          <w:sz w:val="32"/>
        </w:rPr>
        <w:t>七、一般公共预算财政拨款“三公”经费支出决算情况说明</w:t>
      </w:r>
    </w:p>
    <w:p>
      <w:pPr>
        <w:ind w:firstLine="566" w:firstLineChars="177"/>
        <w:rPr>
          <w:rFonts w:hint="eastAsia" w:ascii="仿宋" w:hAnsi="仿宋" w:eastAsia="仿宋"/>
          <w:sz w:val="32"/>
        </w:rPr>
      </w:pPr>
      <w:r>
        <w:rPr>
          <w:rFonts w:hint="eastAsia" w:ascii="仿宋" w:hAnsi="仿宋" w:eastAsia="仿宋"/>
          <w:sz w:val="32"/>
        </w:rPr>
        <w:t>八、政府性基金预算财政拨款收入支出决算情况说明</w:t>
      </w:r>
    </w:p>
    <w:p>
      <w:pPr>
        <w:ind w:firstLine="566" w:firstLineChars="177"/>
        <w:rPr>
          <w:rFonts w:hint="eastAsia" w:ascii="仿宋" w:hAnsi="仿宋" w:eastAsia="仿宋"/>
          <w:sz w:val="32"/>
        </w:rPr>
      </w:pPr>
      <w:r>
        <w:rPr>
          <w:rFonts w:hint="eastAsia" w:ascii="仿宋" w:hAnsi="仿宋" w:eastAsia="仿宋"/>
          <w:sz w:val="32"/>
        </w:rPr>
        <w:t>九、预算绩效管理情况说明</w:t>
      </w:r>
    </w:p>
    <w:p>
      <w:pPr>
        <w:ind w:firstLine="566" w:firstLineChars="177"/>
        <w:rPr>
          <w:rFonts w:hint="eastAsia" w:ascii="仿宋" w:hAnsi="仿宋" w:eastAsia="仿宋"/>
          <w:sz w:val="32"/>
        </w:rPr>
      </w:pPr>
      <w:r>
        <w:rPr>
          <w:rFonts w:hint="eastAsia" w:ascii="仿宋" w:hAnsi="仿宋" w:eastAsia="仿宋"/>
          <w:sz w:val="32"/>
        </w:rPr>
        <w:t>十、其他重要事项情况说明</w:t>
      </w:r>
    </w:p>
    <w:p>
      <w:pPr>
        <w:ind w:firstLine="566" w:firstLineChars="177"/>
        <w:rPr>
          <w:rFonts w:hint="eastAsia" w:ascii="黑体" w:hAnsi="黑体" w:eastAsia="黑体"/>
          <w:sz w:val="32"/>
        </w:rPr>
      </w:pPr>
      <w:r>
        <w:rPr>
          <w:rFonts w:hint="eastAsia" w:ascii="黑体" w:hAnsi="黑体" w:eastAsia="黑体"/>
          <w:sz w:val="32"/>
        </w:rPr>
        <w:t>第四部分  名词解释</w:t>
      </w:r>
    </w:p>
    <w:p>
      <w:pPr>
        <w:ind w:firstLine="2200" w:firstLineChars="500"/>
        <w:rPr>
          <w:rFonts w:hint="eastAsia" w:ascii="方正小标宋简体" w:hAnsi="方正小标宋简体" w:eastAsia="方正小标宋简体"/>
          <w:sz w:val="44"/>
        </w:rPr>
      </w:pPr>
    </w:p>
    <w:p>
      <w:pPr>
        <w:ind w:firstLine="2200" w:firstLineChars="500"/>
        <w:rPr>
          <w:rFonts w:hint="eastAsia" w:ascii="方正小标宋简体" w:hAnsi="方正小标宋简体" w:eastAsia="方正小标宋简体"/>
          <w:sz w:val="44"/>
        </w:rPr>
      </w:pPr>
    </w:p>
    <w:p>
      <w:pPr>
        <w:ind w:firstLine="2200" w:firstLineChars="500"/>
        <w:rPr>
          <w:rFonts w:hint="eastAsia" w:ascii="方正小标宋简体" w:hAnsi="方正小标宋简体" w:eastAsia="方正小标宋简体"/>
          <w:sz w:val="44"/>
        </w:rPr>
      </w:pPr>
    </w:p>
    <w:p>
      <w:pPr>
        <w:ind w:firstLine="2200" w:firstLineChars="500"/>
        <w:rPr>
          <w:rFonts w:hint="eastAsia" w:ascii="方正小标宋简体" w:hAnsi="方正小标宋简体" w:eastAsia="方正小标宋简体"/>
          <w:sz w:val="44"/>
        </w:rPr>
      </w:pPr>
    </w:p>
    <w:p>
      <w:pPr>
        <w:ind w:firstLine="2200" w:firstLineChars="500"/>
        <w:rPr>
          <w:rFonts w:hint="eastAsia" w:ascii="方正小标宋简体" w:hAnsi="方正小标宋简体" w:eastAsia="方正小标宋简体"/>
          <w:sz w:val="44"/>
        </w:rPr>
      </w:pPr>
    </w:p>
    <w:p>
      <w:pPr>
        <w:ind w:firstLine="2200" w:firstLineChars="500"/>
        <w:rPr>
          <w:rFonts w:hint="eastAsia" w:ascii="方正小标宋简体" w:hAnsi="方正小标宋简体" w:eastAsia="方正小标宋简体"/>
          <w:sz w:val="44"/>
        </w:rPr>
      </w:pPr>
    </w:p>
    <w:p>
      <w:pPr>
        <w:ind w:firstLine="2200" w:firstLineChars="500"/>
        <w:rPr>
          <w:rFonts w:hint="eastAsia" w:ascii="方正小标宋简体" w:hAnsi="方正小标宋简体" w:eastAsia="方正小标宋简体"/>
          <w:sz w:val="44"/>
        </w:rPr>
      </w:pPr>
    </w:p>
    <w:p>
      <w:pPr>
        <w:ind w:firstLine="2200" w:firstLineChars="500"/>
        <w:rPr>
          <w:rFonts w:hint="eastAsia" w:ascii="方正小标宋简体" w:hAnsi="方正小标宋简体" w:eastAsia="方正小标宋简体"/>
          <w:sz w:val="44"/>
        </w:rPr>
      </w:pPr>
    </w:p>
    <w:p>
      <w:pPr>
        <w:ind w:firstLine="2200" w:firstLineChars="500"/>
        <w:rPr>
          <w:rFonts w:hint="eastAsia" w:ascii="方正小标宋简体" w:hAnsi="方正小标宋简体" w:eastAsia="方正小标宋简体"/>
          <w:sz w:val="44"/>
        </w:rPr>
      </w:pPr>
    </w:p>
    <w:p>
      <w:pPr>
        <w:ind w:firstLine="2200" w:firstLineChars="500"/>
        <w:rPr>
          <w:rFonts w:hint="eastAsia" w:ascii="方正小标宋简体" w:hAnsi="方正小标宋简体" w:eastAsia="方正小标宋简体"/>
          <w:sz w:val="44"/>
        </w:rPr>
      </w:pPr>
    </w:p>
    <w:p>
      <w:pPr>
        <w:ind w:firstLine="2200" w:firstLineChars="500"/>
        <w:rPr>
          <w:rFonts w:hint="eastAsia" w:ascii="方正小标宋简体" w:hAnsi="方正小标宋简体" w:eastAsia="方正小标宋简体"/>
          <w:sz w:val="44"/>
        </w:rPr>
      </w:pPr>
    </w:p>
    <w:p>
      <w:pPr>
        <w:ind w:firstLine="2200" w:firstLineChars="500"/>
        <w:rPr>
          <w:rFonts w:hint="eastAsia" w:ascii="方正小标宋简体" w:hAnsi="方正小标宋简体" w:eastAsia="方正小标宋简体"/>
          <w:sz w:val="44"/>
        </w:rPr>
      </w:pPr>
    </w:p>
    <w:p>
      <w:pPr>
        <w:ind w:firstLine="2200" w:firstLineChars="500"/>
        <w:rPr>
          <w:rFonts w:hint="eastAsia" w:ascii="方正小标宋简体" w:hAnsi="方正小标宋简体" w:eastAsia="方正小标宋简体"/>
          <w:sz w:val="44"/>
        </w:rPr>
      </w:pPr>
    </w:p>
    <w:p>
      <w:pPr>
        <w:ind w:firstLine="2200" w:firstLineChars="500"/>
        <w:rPr>
          <w:rFonts w:hint="eastAsia" w:ascii="方正小标宋简体" w:hAnsi="方正小标宋简体" w:eastAsia="方正小标宋简体"/>
          <w:sz w:val="44"/>
        </w:rPr>
      </w:pPr>
    </w:p>
    <w:p>
      <w:pPr>
        <w:ind w:firstLine="2200" w:firstLineChars="500"/>
        <w:rPr>
          <w:rFonts w:hint="eastAsia" w:ascii="方正小标宋简体" w:hAnsi="方正小标宋简体" w:eastAsia="方正小标宋简体"/>
          <w:sz w:val="44"/>
        </w:rPr>
      </w:pPr>
    </w:p>
    <w:p>
      <w:pPr>
        <w:ind w:firstLine="2200" w:firstLineChars="500"/>
        <w:rPr>
          <w:rFonts w:hint="eastAsia" w:ascii="方正小标宋简体" w:hAnsi="方正小标宋简体" w:eastAsia="方正小标宋简体"/>
          <w:sz w:val="44"/>
        </w:rPr>
      </w:pPr>
    </w:p>
    <w:p>
      <w:pPr>
        <w:ind w:firstLine="2200" w:firstLineChars="500"/>
        <w:rPr>
          <w:rFonts w:hint="eastAsia" w:ascii="方正小标宋简体" w:hAnsi="方正小标宋简体" w:eastAsia="方正小标宋简体"/>
          <w:sz w:val="44"/>
        </w:rPr>
      </w:pPr>
    </w:p>
    <w:p>
      <w:pPr>
        <w:ind w:firstLine="2200" w:firstLineChars="500"/>
        <w:rPr>
          <w:rFonts w:hint="eastAsia" w:ascii="方正小标宋简体" w:hAnsi="方正小标宋简体" w:eastAsia="方正小标宋简体"/>
          <w:sz w:val="44"/>
        </w:rPr>
      </w:pPr>
      <w:r>
        <w:rPr>
          <w:rFonts w:hint="eastAsia" w:ascii="方正小标宋简体" w:hAnsi="方正小标宋简体" w:eastAsia="方正小标宋简体"/>
          <w:sz w:val="44"/>
        </w:rPr>
        <w:t>第一部分  部门概况</w:t>
      </w:r>
    </w:p>
    <w:p>
      <w:pPr>
        <w:widowControl/>
        <w:spacing w:line="300" w:lineRule="atLeast"/>
        <w:jc w:val="left"/>
        <w:rPr>
          <w:rFonts w:hint="eastAsia" w:ascii="黑体" w:hAnsi="黑体" w:eastAsia="黑体" w:cs="宋体"/>
          <w:b w:val="0"/>
          <w:bCs w:val="0"/>
          <w:color w:val="333333"/>
          <w:kern w:val="0"/>
          <w:sz w:val="32"/>
          <w:szCs w:val="32"/>
        </w:rPr>
      </w:pPr>
      <w:r>
        <w:rPr>
          <w:rFonts w:hint="eastAsia" w:ascii="微软雅黑" w:hAnsi="微软雅黑" w:eastAsia="微软雅黑" w:cs="宋体"/>
          <w:b w:val="0"/>
          <w:bCs w:val="0"/>
          <w:color w:val="333333"/>
          <w:kern w:val="0"/>
          <w:sz w:val="20"/>
        </w:rPr>
        <w:t xml:space="preserve">  </w:t>
      </w:r>
      <w:r>
        <w:rPr>
          <w:rFonts w:hint="eastAsia" w:ascii="黑体" w:hAnsi="黑体" w:eastAsia="黑体" w:cs="宋体"/>
          <w:b w:val="0"/>
          <w:bCs w:val="0"/>
          <w:color w:val="333333"/>
          <w:kern w:val="0"/>
          <w:sz w:val="20"/>
        </w:rPr>
        <w:t xml:space="preserve">   </w:t>
      </w:r>
      <w:r>
        <w:rPr>
          <w:rFonts w:hint="eastAsia" w:ascii="黑体" w:hAnsi="黑体" w:eastAsia="黑体" w:cs="宋体"/>
          <w:b w:val="0"/>
          <w:bCs w:val="0"/>
          <w:color w:val="333333"/>
          <w:kern w:val="0"/>
          <w:sz w:val="32"/>
          <w:szCs w:val="32"/>
        </w:rPr>
        <w:t>一、</w:t>
      </w:r>
      <w:r>
        <w:rPr>
          <w:rFonts w:hint="eastAsia" w:ascii="黑体" w:hAnsi="黑体" w:eastAsia="黑体" w:cs="宋体"/>
          <w:b w:val="0"/>
          <w:bCs w:val="0"/>
          <w:color w:val="333333"/>
          <w:kern w:val="0"/>
          <w:sz w:val="32"/>
          <w:szCs w:val="32"/>
          <w:lang w:eastAsia="zh-CN"/>
        </w:rPr>
        <w:t>部门职责</w:t>
      </w:r>
    </w:p>
    <w:p>
      <w:pPr>
        <w:ind w:firstLine="640" w:firstLineChars="200"/>
        <w:rPr>
          <w:rFonts w:hint="eastAsia" w:ascii="仿宋" w:hAnsi="仿宋" w:eastAsia="仿宋"/>
          <w:sz w:val="32"/>
          <w:highlight w:val="none"/>
          <w:lang w:val="en-US" w:eastAsia="zh-CN"/>
        </w:rPr>
      </w:pPr>
      <w:r>
        <w:rPr>
          <w:rFonts w:hint="eastAsia" w:ascii="仿宋" w:hAnsi="仿宋" w:eastAsia="仿宋"/>
          <w:sz w:val="32"/>
          <w:highlight w:val="none"/>
          <w:lang w:eastAsia="zh-CN"/>
        </w:rPr>
        <w:t>根据《中共长春市委办公厅、长春市人民政府办公厅关于印发</w:t>
      </w:r>
      <w:r>
        <w:rPr>
          <w:rFonts w:hint="eastAsia" w:ascii="仿宋" w:hAnsi="仿宋" w:eastAsia="仿宋"/>
          <w:sz w:val="32"/>
          <w:highlight w:val="none"/>
          <w:lang w:val="en-US" w:eastAsia="zh-CN"/>
        </w:rPr>
        <w:t>&lt;农安县人民政府机构改革方案&gt;的通知》（长办发【2009】35号），设立农安县审计局，为县政府工作部门。</w:t>
      </w:r>
    </w:p>
    <w:p>
      <w:pPr>
        <w:ind w:firstLine="640" w:firstLineChars="200"/>
        <w:rPr>
          <w:rFonts w:hint="eastAsia" w:ascii="仿宋" w:hAnsi="仿宋" w:eastAsia="仿宋"/>
          <w:sz w:val="32"/>
          <w:highlight w:val="none"/>
          <w:lang w:val="en-US" w:eastAsia="zh-CN"/>
        </w:rPr>
      </w:pPr>
      <w:r>
        <w:rPr>
          <w:rFonts w:hint="eastAsia" w:ascii="仿宋" w:hAnsi="仿宋" w:eastAsia="仿宋"/>
          <w:sz w:val="32"/>
          <w:highlight w:val="none"/>
          <w:lang w:val="en-US" w:eastAsia="zh-CN"/>
        </w:rPr>
        <w:t>主要职责：</w:t>
      </w:r>
    </w:p>
    <w:p>
      <w:pPr>
        <w:numPr>
          <w:ilvl w:val="0"/>
          <w:numId w:val="1"/>
        </w:numPr>
        <w:ind w:firstLine="640" w:firstLineChars="200"/>
        <w:rPr>
          <w:rFonts w:hint="eastAsia" w:ascii="仿宋" w:hAnsi="仿宋" w:eastAsia="仿宋"/>
          <w:sz w:val="32"/>
          <w:highlight w:val="none"/>
          <w:lang w:val="en-US" w:eastAsia="zh-CN"/>
        </w:rPr>
      </w:pPr>
      <w:r>
        <w:rPr>
          <w:rFonts w:hint="eastAsia" w:ascii="仿宋" w:hAnsi="仿宋" w:eastAsia="仿宋"/>
          <w:sz w:val="32"/>
          <w:highlight w:val="none"/>
          <w:lang w:val="en-US" w:eastAsia="zh-CN"/>
        </w:rPr>
        <w:t>主管全县审计工作：负责对财政收支和法律法规规定属于审计监督范围的财政的真实性、合法性和效益性进行审计监督，维护财政经济秩序，提高财政资金使用效益，促进廉政建设，保障国民经济和社会健康发展；对审计、专项审计调查和核查社会审计机构审计报告的承担责任，并负有督促被审计单位整改的责任。</w:t>
      </w:r>
    </w:p>
    <w:p>
      <w:pPr>
        <w:numPr>
          <w:ilvl w:val="0"/>
          <w:numId w:val="1"/>
        </w:numPr>
        <w:ind w:firstLine="640" w:firstLineChars="200"/>
        <w:rPr>
          <w:rFonts w:hint="eastAsia" w:ascii="仿宋" w:hAnsi="仿宋" w:eastAsia="仿宋"/>
          <w:sz w:val="32"/>
          <w:highlight w:val="none"/>
          <w:lang w:val="en-US" w:eastAsia="zh-CN"/>
        </w:rPr>
      </w:pPr>
      <w:r>
        <w:rPr>
          <w:rFonts w:hint="eastAsia" w:ascii="仿宋" w:hAnsi="仿宋" w:eastAsia="仿宋"/>
          <w:sz w:val="32"/>
          <w:highlight w:val="none"/>
          <w:lang w:val="en-US" w:eastAsia="zh-CN"/>
        </w:rPr>
        <w:t>贯彻执行国家有关审计法律、法规和方针、政策；拟订并组织实施审计工作发展规划、专业领域审计工作规划和年度审计计划；制定我县地方性审计工作的有关制度和管理办法并监督执行；对直接审计、调查和检查的事项依法进行审计评价，做出审计决定或提出审计建议。</w:t>
      </w:r>
    </w:p>
    <w:p>
      <w:pPr>
        <w:numPr>
          <w:ilvl w:val="0"/>
          <w:numId w:val="1"/>
        </w:numPr>
        <w:ind w:firstLine="640" w:firstLineChars="200"/>
        <w:rPr>
          <w:rFonts w:hint="eastAsia" w:ascii="仿宋" w:hAnsi="仿宋" w:eastAsia="仿宋"/>
          <w:sz w:val="32"/>
          <w:highlight w:val="none"/>
          <w:lang w:val="en-US" w:eastAsia="zh-CN"/>
        </w:rPr>
      </w:pPr>
      <w:r>
        <w:rPr>
          <w:rFonts w:hint="eastAsia" w:ascii="仿宋" w:hAnsi="仿宋" w:eastAsia="仿宋"/>
          <w:sz w:val="32"/>
          <w:highlight w:val="none"/>
          <w:lang w:val="en-US" w:eastAsia="zh-CN"/>
        </w:rPr>
        <w:t>向县政府和市审计局提出年度本级预算执行和其他财政收支情况的审计报告；受县政府委托向县人大常委会提出县级预算执行情况和其他财政收支情况的审计工作报告、审计发现问题的纠正和处理结果报告；依法向社会公布审计结果。</w:t>
      </w:r>
    </w:p>
    <w:p>
      <w:pPr>
        <w:numPr>
          <w:ilvl w:val="0"/>
          <w:numId w:val="1"/>
        </w:numPr>
        <w:ind w:firstLine="640" w:firstLineChars="200"/>
        <w:rPr>
          <w:rFonts w:hint="eastAsia" w:ascii="仿宋" w:hAnsi="仿宋" w:eastAsia="仿宋"/>
          <w:sz w:val="32"/>
          <w:highlight w:val="none"/>
          <w:lang w:val="en-US" w:eastAsia="zh-CN"/>
        </w:rPr>
      </w:pPr>
      <w:r>
        <w:rPr>
          <w:rFonts w:hint="eastAsia" w:ascii="仿宋" w:hAnsi="仿宋" w:eastAsia="仿宋"/>
          <w:sz w:val="32"/>
          <w:highlight w:val="none"/>
          <w:lang w:val="en-US" w:eastAsia="zh-CN"/>
        </w:rPr>
        <w:t>直接审计下列事项，出具审计报告，在法定职权范围内做出审计决定或向有关主管机关提出处理处罚的建议。</w:t>
      </w:r>
    </w:p>
    <w:p>
      <w:pPr>
        <w:numPr>
          <w:ilvl w:val="0"/>
          <w:numId w:val="2"/>
        </w:numPr>
        <w:ind w:left="0" w:leftChars="0" w:firstLine="640" w:firstLineChars="200"/>
        <w:rPr>
          <w:rFonts w:hint="eastAsia" w:ascii="仿宋" w:hAnsi="仿宋" w:eastAsia="仿宋"/>
          <w:sz w:val="32"/>
          <w:highlight w:val="none"/>
          <w:lang w:val="en-US" w:eastAsia="zh-CN"/>
        </w:rPr>
      </w:pPr>
      <w:r>
        <w:rPr>
          <w:rFonts w:hint="eastAsia" w:ascii="仿宋" w:hAnsi="仿宋" w:eastAsia="仿宋"/>
          <w:sz w:val="32"/>
          <w:highlight w:val="none"/>
          <w:lang w:val="en-US" w:eastAsia="zh-CN"/>
        </w:rPr>
        <w:t>县级预算执行情况和其他财政收支，县级各部门（含直属单位）预算的执行情况、决算和其他财政收支。</w:t>
      </w:r>
    </w:p>
    <w:p>
      <w:pPr>
        <w:numPr>
          <w:ilvl w:val="0"/>
          <w:numId w:val="2"/>
        </w:numPr>
        <w:ind w:left="0" w:leftChars="0" w:firstLine="640" w:firstLineChars="200"/>
        <w:rPr>
          <w:rFonts w:hint="eastAsia" w:ascii="仿宋" w:hAnsi="仿宋" w:eastAsia="仿宋"/>
          <w:sz w:val="32"/>
          <w:highlight w:val="none"/>
          <w:lang w:val="en-US" w:eastAsia="zh-CN"/>
        </w:rPr>
      </w:pPr>
      <w:r>
        <w:rPr>
          <w:rFonts w:hint="eastAsia" w:ascii="仿宋" w:hAnsi="仿宋" w:eastAsia="仿宋"/>
          <w:sz w:val="32"/>
          <w:highlight w:val="none"/>
          <w:lang w:val="en-US" w:eastAsia="zh-CN"/>
        </w:rPr>
        <w:t>使用县财政资金的事业单位和社会团体的财务收支。</w:t>
      </w:r>
    </w:p>
    <w:p>
      <w:pPr>
        <w:numPr>
          <w:ilvl w:val="0"/>
          <w:numId w:val="2"/>
        </w:numPr>
        <w:ind w:left="0" w:leftChars="0" w:firstLine="640" w:firstLineChars="200"/>
        <w:rPr>
          <w:rFonts w:hint="eastAsia" w:ascii="仿宋" w:hAnsi="仿宋" w:eastAsia="仿宋"/>
          <w:sz w:val="32"/>
          <w:highlight w:val="none"/>
          <w:lang w:val="en-US" w:eastAsia="zh-CN"/>
        </w:rPr>
      </w:pPr>
      <w:r>
        <w:rPr>
          <w:rFonts w:hint="eastAsia" w:ascii="仿宋" w:hAnsi="仿宋" w:eastAsia="仿宋"/>
          <w:sz w:val="32"/>
          <w:highlight w:val="none"/>
          <w:lang w:val="en-US" w:eastAsia="zh-CN"/>
        </w:rPr>
        <w:t>县政府投资和以县政府投资为主的建设项目的预算执行情况和决算。</w:t>
      </w:r>
    </w:p>
    <w:p>
      <w:pPr>
        <w:numPr>
          <w:ilvl w:val="0"/>
          <w:numId w:val="2"/>
        </w:numPr>
        <w:ind w:left="0" w:leftChars="0" w:firstLine="640" w:firstLineChars="200"/>
        <w:rPr>
          <w:rFonts w:hint="eastAsia" w:ascii="仿宋" w:hAnsi="仿宋" w:eastAsia="仿宋"/>
          <w:sz w:val="32"/>
          <w:highlight w:val="none"/>
          <w:lang w:val="en-US" w:eastAsia="zh-CN"/>
        </w:rPr>
      </w:pPr>
      <w:r>
        <w:rPr>
          <w:rFonts w:hint="eastAsia" w:ascii="仿宋" w:hAnsi="仿宋" w:eastAsia="仿宋"/>
          <w:sz w:val="32"/>
          <w:highlight w:val="none"/>
          <w:lang w:val="en-US" w:eastAsia="zh-CN"/>
        </w:rPr>
        <w:t>县政府部门管理的和受县政府委托由社会团体管理的社会保障基金、环境保护资金、社会捐助资金及其他有关资金、资金的财务收支。</w:t>
      </w:r>
    </w:p>
    <w:p>
      <w:pPr>
        <w:numPr>
          <w:ilvl w:val="0"/>
          <w:numId w:val="2"/>
        </w:numPr>
        <w:ind w:left="0" w:leftChars="0" w:firstLine="640" w:firstLineChars="200"/>
        <w:rPr>
          <w:rFonts w:hint="eastAsia" w:ascii="仿宋" w:hAnsi="仿宋" w:eastAsia="仿宋"/>
          <w:sz w:val="32"/>
          <w:highlight w:val="none"/>
          <w:lang w:val="en-US" w:eastAsia="zh-CN"/>
        </w:rPr>
      </w:pPr>
      <w:r>
        <w:rPr>
          <w:rFonts w:hint="eastAsia" w:ascii="仿宋" w:hAnsi="仿宋" w:eastAsia="仿宋"/>
          <w:sz w:val="32"/>
          <w:highlight w:val="none"/>
          <w:lang w:val="en-US" w:eastAsia="zh-CN"/>
        </w:rPr>
        <w:t>法律、行政法规规定应由县审计局审计的其他事项。</w:t>
      </w:r>
    </w:p>
    <w:p>
      <w:pPr>
        <w:numPr>
          <w:ilvl w:val="0"/>
          <w:numId w:val="3"/>
        </w:numPr>
        <w:ind w:left="0" w:leftChars="0" w:firstLine="640" w:firstLineChars="200"/>
        <w:rPr>
          <w:rFonts w:hint="eastAsia" w:ascii="仿宋" w:hAnsi="仿宋" w:eastAsia="仿宋"/>
          <w:sz w:val="32"/>
          <w:highlight w:val="none"/>
          <w:lang w:val="en-US" w:eastAsia="zh-CN"/>
        </w:rPr>
      </w:pPr>
      <w:r>
        <w:rPr>
          <w:rFonts w:hint="eastAsia" w:ascii="仿宋" w:hAnsi="仿宋" w:eastAsia="仿宋"/>
          <w:sz w:val="32"/>
          <w:highlight w:val="none"/>
          <w:lang w:val="en-US" w:eastAsia="zh-CN"/>
        </w:rPr>
        <w:t>按规定对县管党政领导干部及依法属于县审计局审计监督对象的其他单位主要负责人实施经济责任审计。</w:t>
      </w:r>
    </w:p>
    <w:p>
      <w:pPr>
        <w:numPr>
          <w:ilvl w:val="0"/>
          <w:numId w:val="3"/>
        </w:numPr>
        <w:ind w:left="0" w:leftChars="0" w:firstLine="640" w:firstLineChars="200"/>
        <w:rPr>
          <w:rFonts w:hint="eastAsia" w:ascii="仿宋" w:hAnsi="仿宋" w:eastAsia="仿宋"/>
          <w:sz w:val="32"/>
          <w:highlight w:val="none"/>
          <w:lang w:val="en-US" w:eastAsia="zh-CN"/>
        </w:rPr>
      </w:pPr>
      <w:r>
        <w:rPr>
          <w:rFonts w:hint="eastAsia" w:ascii="仿宋" w:hAnsi="仿宋" w:eastAsia="仿宋"/>
          <w:sz w:val="32"/>
          <w:highlight w:val="none"/>
          <w:lang w:val="en-US" w:eastAsia="zh-CN"/>
        </w:rPr>
        <w:t>指导和监督内部审计工作，核查社会审计机构对依法属于审计监督对象的单位出具的相关审计报告；组织实施审计专业培训。</w:t>
      </w:r>
    </w:p>
    <w:p>
      <w:pPr>
        <w:numPr>
          <w:ilvl w:val="0"/>
          <w:numId w:val="3"/>
        </w:numPr>
        <w:ind w:left="0" w:leftChars="0" w:firstLine="640" w:firstLineChars="200"/>
        <w:rPr>
          <w:rFonts w:hint="eastAsia" w:ascii="仿宋" w:hAnsi="仿宋" w:eastAsia="仿宋"/>
          <w:sz w:val="32"/>
          <w:highlight w:val="none"/>
          <w:lang w:val="en-US" w:eastAsia="zh-CN"/>
        </w:rPr>
      </w:pPr>
      <w:r>
        <w:rPr>
          <w:rFonts w:hint="eastAsia" w:ascii="仿宋" w:hAnsi="仿宋" w:eastAsia="仿宋"/>
          <w:sz w:val="32"/>
          <w:highlight w:val="none"/>
          <w:lang w:val="en-US" w:eastAsia="zh-CN"/>
        </w:rPr>
        <w:t>负责局机关及所属单位人事、机构编制管理、党务、精神文明、行风建设、工会、共青团、妇联、计生、</w:t>
      </w:r>
      <w:bookmarkStart w:id="0" w:name="_GoBack"/>
      <w:bookmarkEnd w:id="0"/>
      <w:r>
        <w:rPr>
          <w:rFonts w:hint="eastAsia" w:ascii="仿宋" w:hAnsi="仿宋" w:eastAsia="仿宋"/>
          <w:sz w:val="32"/>
          <w:highlight w:val="none"/>
          <w:lang w:val="en-US" w:eastAsia="zh-CN"/>
        </w:rPr>
        <w:t>纪检监察、安全保卫、社会治安综合治理等工作；监督和管理所属单位的国有资产。</w:t>
      </w:r>
    </w:p>
    <w:p>
      <w:pPr>
        <w:numPr>
          <w:ilvl w:val="0"/>
          <w:numId w:val="3"/>
        </w:numPr>
        <w:ind w:left="0" w:leftChars="0" w:firstLine="640" w:firstLineChars="200"/>
        <w:rPr>
          <w:rFonts w:hint="eastAsia" w:ascii="宋体" w:hAnsi="宋体" w:cs="宋体"/>
          <w:b/>
          <w:bCs/>
          <w:color w:val="333333"/>
          <w:kern w:val="0"/>
          <w:sz w:val="32"/>
          <w:szCs w:val="32"/>
        </w:rPr>
      </w:pPr>
      <w:r>
        <w:rPr>
          <w:rFonts w:hint="eastAsia" w:ascii="仿宋" w:hAnsi="仿宋" w:eastAsia="仿宋"/>
          <w:b w:val="0"/>
          <w:bCs w:val="0"/>
          <w:sz w:val="32"/>
          <w:highlight w:val="none"/>
          <w:lang w:val="en-US" w:eastAsia="zh-CN"/>
        </w:rPr>
        <w:t>承办县政府和上级审计机关交办的事项事项。</w:t>
      </w:r>
      <w:r>
        <w:rPr>
          <w:rFonts w:hint="eastAsia" w:ascii="宋体" w:hAnsi="宋体" w:cs="宋体"/>
          <w:b w:val="0"/>
          <w:bCs w:val="0"/>
          <w:color w:val="333333"/>
          <w:kern w:val="0"/>
          <w:sz w:val="32"/>
          <w:szCs w:val="32"/>
        </w:rPr>
        <w:br/>
      </w:r>
      <w:r>
        <w:rPr>
          <w:rFonts w:hint="eastAsia" w:ascii="宋体" w:hAnsi="宋体" w:cs="宋体"/>
          <w:b/>
          <w:color w:val="333333"/>
          <w:kern w:val="0"/>
          <w:sz w:val="32"/>
          <w:szCs w:val="32"/>
        </w:rPr>
        <w:t>　</w:t>
      </w:r>
      <w:r>
        <w:rPr>
          <w:rFonts w:hint="eastAsia" w:ascii="黑体" w:hAnsi="黑体" w:eastAsia="黑体" w:cs="宋体"/>
          <w:b/>
          <w:color w:val="333333"/>
          <w:kern w:val="0"/>
          <w:sz w:val="32"/>
          <w:szCs w:val="32"/>
        </w:rPr>
        <w:t xml:space="preserve"> </w:t>
      </w:r>
      <w:r>
        <w:rPr>
          <w:rFonts w:hint="eastAsia" w:ascii="黑体" w:hAnsi="黑体" w:eastAsia="黑体" w:cs="宋体"/>
          <w:b/>
          <w:bCs/>
          <w:color w:val="333333"/>
          <w:kern w:val="0"/>
          <w:sz w:val="32"/>
          <w:szCs w:val="32"/>
        </w:rPr>
        <w:t>二、机构设置及部门预算单位构成</w:t>
      </w:r>
    </w:p>
    <w:p>
      <w:pPr>
        <w:ind w:firstLine="640" w:firstLineChars="200"/>
        <w:rPr>
          <w:rFonts w:hint="eastAsia" w:ascii="仿宋" w:hAnsi="仿宋" w:eastAsia="仿宋"/>
          <w:sz w:val="32"/>
          <w:highlight w:val="none"/>
        </w:rPr>
      </w:pPr>
      <w:r>
        <w:rPr>
          <w:rFonts w:hint="eastAsia" w:ascii="仿宋" w:hAnsi="仿宋" w:eastAsia="仿宋"/>
          <w:sz w:val="32"/>
          <w:highlight w:val="none"/>
        </w:rPr>
        <w:t>根据上述职责，</w:t>
      </w:r>
      <w:r>
        <w:rPr>
          <w:rFonts w:hint="eastAsia" w:ascii="仿宋" w:hAnsi="仿宋" w:eastAsia="仿宋"/>
          <w:sz w:val="32"/>
          <w:highlight w:val="none"/>
          <w:lang w:eastAsia="zh-CN"/>
        </w:rPr>
        <w:t>农安县审计局</w:t>
      </w:r>
      <w:r>
        <w:rPr>
          <w:rFonts w:hint="eastAsia" w:ascii="仿宋" w:hAnsi="仿宋" w:eastAsia="仿宋"/>
          <w:sz w:val="32"/>
          <w:highlight w:val="none"/>
        </w:rPr>
        <w:t>内设</w:t>
      </w:r>
      <w:r>
        <w:rPr>
          <w:rFonts w:hint="eastAsia" w:ascii="仿宋" w:hAnsi="仿宋" w:eastAsia="仿宋"/>
          <w:sz w:val="32"/>
          <w:szCs w:val="30"/>
          <w:highlight w:val="none"/>
          <w:lang w:val="en-US" w:eastAsia="zh-CN"/>
        </w:rPr>
        <w:t>4</w:t>
      </w:r>
      <w:r>
        <w:rPr>
          <w:rFonts w:hint="eastAsia" w:ascii="仿宋" w:hAnsi="仿宋" w:eastAsia="仿宋"/>
          <w:sz w:val="32"/>
          <w:highlight w:val="none"/>
        </w:rPr>
        <w:t>个</w:t>
      </w:r>
      <w:r>
        <w:rPr>
          <w:rFonts w:hint="eastAsia" w:ascii="仿宋" w:hAnsi="仿宋" w:eastAsia="仿宋"/>
          <w:sz w:val="32"/>
          <w:highlight w:val="none"/>
          <w:lang w:eastAsia="zh-CN"/>
        </w:rPr>
        <w:t>科室和一个下属事业单位</w:t>
      </w:r>
      <w:r>
        <w:rPr>
          <w:rFonts w:hint="eastAsia" w:ascii="仿宋" w:hAnsi="仿宋" w:eastAsia="仿宋"/>
          <w:sz w:val="32"/>
          <w:highlight w:val="none"/>
        </w:rPr>
        <w:t>，分别为</w:t>
      </w:r>
      <w:r>
        <w:rPr>
          <w:rFonts w:hint="eastAsia" w:ascii="仿宋" w:hAnsi="仿宋" w:eastAsia="仿宋"/>
          <w:sz w:val="32"/>
          <w:highlight w:val="none"/>
          <w:lang w:eastAsia="zh-CN"/>
        </w:rPr>
        <w:t>人秘综合科、财金政法审计科、行政文教审计科、农业资源环保审计科；下设农安县审计中心，中心设经济责任审计科、乡镇财务审计科、固定资产审计科</w:t>
      </w:r>
      <w:r>
        <w:rPr>
          <w:rFonts w:hint="eastAsia" w:ascii="仿宋" w:hAnsi="仿宋" w:eastAsia="仿宋"/>
          <w:sz w:val="32"/>
          <w:highlight w:val="none"/>
        </w:rPr>
        <w:t>。</w:t>
      </w:r>
    </w:p>
    <w:p>
      <w:pPr>
        <w:ind w:firstLine="640" w:firstLineChars="200"/>
        <w:rPr>
          <w:rFonts w:hint="eastAsia" w:ascii="仿宋" w:hAnsi="仿宋" w:eastAsia="仿宋"/>
          <w:sz w:val="32"/>
          <w:highlight w:val="none"/>
        </w:rPr>
      </w:pPr>
      <w:r>
        <w:rPr>
          <w:rFonts w:hint="eastAsia" w:ascii="仿宋" w:hAnsi="仿宋" w:eastAsia="仿宋"/>
          <w:sz w:val="32"/>
          <w:highlight w:val="none"/>
        </w:rPr>
        <w:t>纳</w:t>
      </w:r>
      <w:r>
        <w:rPr>
          <w:rFonts w:hint="eastAsia" w:ascii="仿宋" w:hAnsi="仿宋" w:eastAsia="仿宋"/>
          <w:sz w:val="32"/>
          <w:highlight w:val="none"/>
          <w:lang w:eastAsia="zh-CN"/>
        </w:rPr>
        <w:t>入农安县审计局</w:t>
      </w:r>
      <w:r>
        <w:rPr>
          <w:rFonts w:hint="eastAsia" w:ascii="仿宋" w:hAnsi="仿宋" w:eastAsia="仿宋"/>
          <w:sz w:val="32"/>
          <w:highlight w:val="none"/>
        </w:rPr>
        <w:t>201</w:t>
      </w:r>
      <w:r>
        <w:rPr>
          <w:rFonts w:hint="eastAsia" w:ascii="仿宋" w:hAnsi="仿宋" w:eastAsia="仿宋"/>
          <w:sz w:val="32"/>
          <w:highlight w:val="none"/>
          <w:lang w:val="en-US" w:eastAsia="zh-CN"/>
        </w:rPr>
        <w:t>7</w:t>
      </w:r>
      <w:r>
        <w:rPr>
          <w:rFonts w:hint="eastAsia" w:ascii="仿宋" w:hAnsi="仿宋" w:eastAsia="仿宋"/>
          <w:sz w:val="32"/>
          <w:highlight w:val="none"/>
        </w:rPr>
        <w:t>年度部门决算编制范围的单位包括：</w:t>
      </w:r>
    </w:p>
    <w:p>
      <w:pPr>
        <w:ind w:firstLine="640" w:firstLineChars="200"/>
        <w:rPr>
          <w:rFonts w:hint="eastAsia" w:ascii="仿宋" w:hAnsi="仿宋" w:eastAsia="仿宋"/>
          <w:sz w:val="32"/>
          <w:highlight w:val="none"/>
        </w:rPr>
      </w:pPr>
      <w:r>
        <w:rPr>
          <w:rFonts w:hint="eastAsia" w:ascii="仿宋" w:hAnsi="仿宋" w:eastAsia="仿宋"/>
          <w:sz w:val="32"/>
          <w:highlight w:val="none"/>
        </w:rPr>
        <w:t>1.</w:t>
      </w:r>
      <w:r>
        <w:rPr>
          <w:rFonts w:hint="eastAsia" w:ascii="仿宋" w:hAnsi="仿宋" w:eastAsia="仿宋"/>
          <w:sz w:val="32"/>
          <w:highlight w:val="none"/>
          <w:lang w:eastAsia="zh-CN"/>
        </w:rPr>
        <w:t>农安县审计局本</w:t>
      </w:r>
      <w:r>
        <w:rPr>
          <w:rFonts w:hint="eastAsia" w:ascii="仿宋" w:hAnsi="仿宋" w:eastAsia="仿宋"/>
          <w:sz w:val="32"/>
          <w:highlight w:val="none"/>
        </w:rPr>
        <w:t>级</w:t>
      </w:r>
      <w:r>
        <w:rPr>
          <w:rFonts w:hint="eastAsia" w:ascii="仿宋" w:hAnsi="仿宋" w:eastAsia="仿宋"/>
          <w:sz w:val="32"/>
          <w:highlight w:val="none"/>
          <w:lang w:eastAsia="zh-CN"/>
        </w:rPr>
        <w:t>。</w:t>
      </w:r>
    </w:p>
    <w:p>
      <w:pPr>
        <w:ind w:firstLine="640" w:firstLineChars="200"/>
        <w:rPr>
          <w:rFonts w:hint="eastAsia" w:ascii="仿宋" w:hAnsi="仿宋" w:eastAsia="仿宋"/>
          <w:sz w:val="32"/>
          <w:highlight w:val="none"/>
          <w:lang w:val="en-US" w:eastAsia="zh-CN"/>
        </w:rPr>
      </w:pPr>
      <w:r>
        <w:rPr>
          <w:rFonts w:hint="eastAsia" w:ascii="仿宋" w:hAnsi="仿宋" w:eastAsia="仿宋"/>
          <w:sz w:val="32"/>
          <w:highlight w:val="none"/>
        </w:rPr>
        <w:t>2.</w:t>
      </w:r>
      <w:r>
        <w:rPr>
          <w:rFonts w:hint="eastAsia" w:ascii="仿宋" w:hAnsi="仿宋" w:eastAsia="仿宋"/>
          <w:sz w:val="32"/>
          <w:highlight w:val="none"/>
          <w:lang w:eastAsia="zh-CN"/>
        </w:rPr>
        <w:t>农安县审计中心（下属单位）</w:t>
      </w:r>
      <w:r>
        <w:rPr>
          <w:rFonts w:hint="eastAsia" w:ascii="仿宋" w:hAnsi="仿宋" w:eastAsia="仿宋"/>
          <w:sz w:val="32"/>
          <w:highlight w:val="none"/>
          <w:lang w:val="en-US" w:eastAsia="zh-CN"/>
        </w:rPr>
        <w:t>。</w:t>
      </w:r>
    </w:p>
    <w:p>
      <w:pPr>
        <w:ind w:firstLine="640" w:firstLineChars="200"/>
        <w:rPr>
          <w:rFonts w:hint="eastAsia" w:ascii="仿宋" w:hAnsi="仿宋" w:eastAsia="仿宋"/>
          <w:sz w:val="32"/>
          <w:highlight w:val="none"/>
        </w:rPr>
      </w:pPr>
      <w:r>
        <w:rPr>
          <w:rFonts w:hint="eastAsia" w:ascii="仿宋" w:hAnsi="仿宋" w:eastAsia="仿宋"/>
          <w:sz w:val="32"/>
          <w:highlight w:val="none"/>
          <w:lang w:val="en-US" w:eastAsia="zh-CN"/>
        </w:rPr>
        <w:t>3.人员编制：局本级行政编制18名，机关工勤编制2名，</w:t>
      </w:r>
      <w:r>
        <w:rPr>
          <w:rFonts w:hint="eastAsia" w:ascii="仿宋" w:hAnsi="仿宋" w:eastAsia="仿宋"/>
          <w:sz w:val="32"/>
          <w:highlight w:val="none"/>
          <w:lang w:eastAsia="zh-CN"/>
        </w:rPr>
        <w:t>局本级</w:t>
      </w:r>
      <w:r>
        <w:rPr>
          <w:rFonts w:hint="eastAsia" w:ascii="仿宋" w:hAnsi="仿宋" w:eastAsia="仿宋"/>
          <w:sz w:val="32"/>
          <w:highlight w:val="none"/>
        </w:rPr>
        <w:t>201</w:t>
      </w:r>
      <w:r>
        <w:rPr>
          <w:rFonts w:hint="eastAsia" w:ascii="仿宋" w:hAnsi="仿宋" w:eastAsia="仿宋"/>
          <w:sz w:val="32"/>
          <w:highlight w:val="none"/>
          <w:lang w:val="en-US" w:eastAsia="zh-CN"/>
        </w:rPr>
        <w:t>7</w:t>
      </w:r>
      <w:r>
        <w:rPr>
          <w:rFonts w:hint="eastAsia" w:ascii="仿宋" w:hAnsi="仿宋" w:eastAsia="仿宋"/>
          <w:sz w:val="32"/>
          <w:highlight w:val="none"/>
        </w:rPr>
        <w:t>年实有</w:t>
      </w:r>
      <w:r>
        <w:rPr>
          <w:rFonts w:hint="eastAsia" w:ascii="仿宋" w:hAnsi="仿宋" w:eastAsia="仿宋"/>
          <w:sz w:val="32"/>
          <w:highlight w:val="none"/>
          <w:lang w:eastAsia="zh-CN"/>
        </w:rPr>
        <w:t>行政编制在职</w:t>
      </w:r>
      <w:r>
        <w:rPr>
          <w:rFonts w:hint="eastAsia" w:ascii="仿宋" w:hAnsi="仿宋" w:eastAsia="仿宋"/>
          <w:sz w:val="32"/>
          <w:highlight w:val="none"/>
        </w:rPr>
        <w:t>人员</w:t>
      </w:r>
      <w:r>
        <w:rPr>
          <w:rFonts w:hint="eastAsia" w:ascii="仿宋" w:hAnsi="仿宋" w:eastAsia="仿宋"/>
          <w:sz w:val="32"/>
          <w:highlight w:val="none"/>
          <w:lang w:val="en-US" w:eastAsia="zh-CN"/>
        </w:rPr>
        <w:t>15</w:t>
      </w:r>
      <w:r>
        <w:rPr>
          <w:rFonts w:hint="eastAsia" w:ascii="仿宋" w:hAnsi="仿宋" w:eastAsia="仿宋"/>
          <w:sz w:val="32"/>
          <w:highlight w:val="none"/>
        </w:rPr>
        <w:t>人，</w:t>
      </w:r>
      <w:r>
        <w:rPr>
          <w:rFonts w:hint="eastAsia" w:ascii="仿宋" w:hAnsi="仿宋" w:eastAsia="仿宋"/>
          <w:sz w:val="32"/>
          <w:highlight w:val="none"/>
          <w:lang w:eastAsia="zh-CN"/>
        </w:rPr>
        <w:t>机关工勤编制在职</w:t>
      </w:r>
      <w:r>
        <w:rPr>
          <w:rFonts w:hint="eastAsia" w:ascii="仿宋" w:hAnsi="仿宋" w:eastAsia="仿宋"/>
          <w:sz w:val="32"/>
          <w:highlight w:val="none"/>
          <w:lang w:val="en-US" w:eastAsia="zh-CN"/>
        </w:rPr>
        <w:t>2人，</w:t>
      </w:r>
      <w:r>
        <w:rPr>
          <w:rFonts w:hint="eastAsia" w:ascii="仿宋" w:hAnsi="仿宋" w:eastAsia="仿宋"/>
          <w:sz w:val="32"/>
          <w:highlight w:val="none"/>
        </w:rPr>
        <w:t>离退休人员</w:t>
      </w:r>
      <w:r>
        <w:rPr>
          <w:rFonts w:hint="eastAsia" w:ascii="仿宋" w:hAnsi="仿宋" w:eastAsia="仿宋"/>
          <w:sz w:val="32"/>
          <w:highlight w:val="none"/>
          <w:lang w:val="en-US" w:eastAsia="zh-CN"/>
        </w:rPr>
        <w:t>24</w:t>
      </w:r>
      <w:r>
        <w:rPr>
          <w:rFonts w:hint="eastAsia" w:ascii="仿宋" w:hAnsi="仿宋" w:eastAsia="仿宋"/>
          <w:sz w:val="32"/>
          <w:highlight w:val="none"/>
        </w:rPr>
        <w:t>人</w:t>
      </w:r>
      <w:r>
        <w:rPr>
          <w:rFonts w:hint="eastAsia" w:ascii="仿宋" w:hAnsi="仿宋" w:eastAsia="仿宋"/>
          <w:sz w:val="32"/>
          <w:highlight w:val="none"/>
          <w:lang w:val="en-US" w:eastAsia="zh-CN"/>
        </w:rPr>
        <w:t>；下属事业单位审计中心事业编制12名，实有在职人员14名</w:t>
      </w:r>
      <w:r>
        <w:rPr>
          <w:rFonts w:hint="eastAsia" w:ascii="仿宋" w:hAnsi="仿宋" w:eastAsia="仿宋"/>
          <w:sz w:val="32"/>
          <w:highlight w:val="none"/>
        </w:rPr>
        <w:t>。</w:t>
      </w:r>
    </w:p>
    <w:p>
      <w:pPr>
        <w:ind w:firstLine="640" w:firstLineChars="200"/>
        <w:rPr>
          <w:rFonts w:hint="eastAsia" w:ascii="仿宋_GB2312" w:hAnsi="黑体" w:eastAsia="仿宋_GB2312"/>
          <w:sz w:val="32"/>
          <w:szCs w:val="32"/>
        </w:rPr>
      </w:pPr>
      <w:r>
        <w:rPr>
          <w:rFonts w:hint="eastAsia" w:ascii="仿宋" w:hAnsi="仿宋" w:eastAsia="仿宋"/>
          <w:sz w:val="32"/>
          <w:highlight w:val="none"/>
          <w:lang w:val="en-US" w:eastAsia="zh-CN"/>
        </w:rPr>
        <w:t>4.领导职数：局长1名、副局长2名、纪检组长1名。内设机构科长四正一副；审计中心设主任1名，副主任1名，科长3名。</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下设</w:t>
      </w:r>
      <w:r>
        <w:rPr>
          <w:rFonts w:hint="eastAsia" w:ascii="仿宋_GB2312" w:hAnsi="黑体" w:eastAsia="仿宋_GB2312"/>
          <w:sz w:val="32"/>
          <w:szCs w:val="32"/>
          <w:lang w:eastAsia="zh-CN"/>
        </w:rPr>
        <w:t>一</w:t>
      </w:r>
      <w:r>
        <w:rPr>
          <w:rFonts w:hint="eastAsia" w:ascii="仿宋_GB2312" w:hAnsi="黑体" w:eastAsia="仿宋_GB2312"/>
          <w:sz w:val="32"/>
          <w:szCs w:val="32"/>
        </w:rPr>
        <w:t>家预算单位为农安县</w:t>
      </w:r>
      <w:r>
        <w:rPr>
          <w:rFonts w:hint="eastAsia" w:ascii="仿宋_GB2312" w:hAnsi="黑体" w:eastAsia="仿宋_GB2312"/>
          <w:sz w:val="32"/>
          <w:szCs w:val="32"/>
          <w:lang w:eastAsia="zh-CN"/>
        </w:rPr>
        <w:t>审计</w:t>
      </w:r>
      <w:r>
        <w:rPr>
          <w:rFonts w:hint="eastAsia" w:ascii="仿宋_GB2312" w:hAnsi="黑体" w:eastAsia="仿宋_GB2312"/>
          <w:sz w:val="32"/>
          <w:szCs w:val="32"/>
        </w:rPr>
        <w:t>局（本级）、农安县</w:t>
      </w:r>
      <w:r>
        <w:rPr>
          <w:rFonts w:hint="eastAsia" w:ascii="仿宋_GB2312" w:hAnsi="黑体" w:eastAsia="仿宋_GB2312"/>
          <w:sz w:val="32"/>
          <w:szCs w:val="32"/>
          <w:lang w:eastAsia="zh-CN"/>
        </w:rPr>
        <w:t>审计中心</w:t>
      </w:r>
    </w:p>
    <w:p>
      <w:pPr>
        <w:jc w:val="center"/>
        <w:rPr>
          <w:rFonts w:hint="eastAsia" w:ascii="方正小标宋简体" w:hAnsi="方正小标宋简体" w:eastAsia="方正小标宋简体"/>
          <w:sz w:val="44"/>
        </w:rPr>
      </w:pPr>
      <w:r>
        <w:rPr>
          <w:rFonts w:hint="eastAsia" w:ascii="方正小标宋简体" w:hAnsi="方正小标宋简体" w:eastAsia="方正小标宋简体"/>
          <w:sz w:val="44"/>
        </w:rPr>
        <w:t>第二部分 2017年度部门决算表</w:t>
      </w:r>
    </w:p>
    <w:p>
      <w:pPr>
        <w:ind w:left="0" w:leftChars="0" w:firstLine="640" w:firstLineChars="200"/>
        <w:jc w:val="left"/>
        <w:rPr>
          <w:rFonts w:hint="eastAsia" w:ascii="黑体" w:hAnsi="黑体" w:eastAsia="黑体" w:cs="黑体"/>
          <w:sz w:val="32"/>
          <w:szCs w:val="32"/>
          <w:lang w:eastAsia="zh-CN"/>
        </w:rPr>
      </w:pPr>
      <w:r>
        <w:rPr>
          <w:rFonts w:hint="eastAsia" w:ascii="黑体" w:hAnsi="黑体" w:eastAsia="黑体" w:cs="黑体"/>
          <w:sz w:val="32"/>
          <w:szCs w:val="32"/>
          <w:lang w:eastAsia="zh-CN"/>
        </w:rPr>
        <w:t>一、收入支出决算总表</w:t>
      </w:r>
    </w:p>
    <w:p>
      <w:pPr>
        <w:widowControl/>
        <w:spacing w:line="300" w:lineRule="atLeast"/>
        <w:jc w:val="left"/>
      </w:pPr>
      <w:r>
        <w:rPr>
          <w:rFonts w:ascii="Calibri" w:hAnsi="Calibri" w:eastAsia="宋体" w:cs="黑体"/>
          <w:kern w:val="2"/>
          <w:sz w:val="21"/>
          <w:szCs w:val="22"/>
          <w:lang w:val="en-US" w:eastAsia="zh-CN" w:bidi="ar-SA"/>
        </w:rPr>
        <w:pict>
          <v:shape id="图片框 1033" o:spid="_x0000_s1027" type="#_x0000_t75" style="height:207.85pt;width:415.3pt;rotation:0f;" o:ole="f" fillcolor="#FFFFFF" filled="f" o:preferrelative="t" stroked="f" coordorigin="0,0" coordsize="21600,21600">
            <v:fill on="f" color2="#FFFFFF" focus="0%"/>
            <v:imagedata gain="65536f" blacklevel="0f" gamma="0" o:title="" r:id="rId7"/>
            <o:lock v:ext="edit" position="f" selection="f" grouping="f" rotation="f" cropping="f" text="f" aspectratio="t"/>
            <w10:wrap type="none"/>
            <w10:anchorlock/>
          </v:shape>
        </w:pict>
      </w:r>
    </w:p>
    <w:p>
      <w:pPr>
        <w:ind w:firstLine="640" w:firstLineChars="200"/>
        <w:rPr>
          <w:rFonts w:hint="eastAsia" w:ascii="黑体" w:hAnsi="黑体" w:eastAsia="黑体"/>
          <w:sz w:val="32"/>
        </w:rPr>
      </w:pPr>
      <w:r>
        <w:rPr>
          <w:rFonts w:hint="eastAsia" w:ascii="黑体" w:hAnsi="黑体" w:eastAsia="黑体"/>
          <w:sz w:val="32"/>
        </w:rPr>
        <w:t>二、收入决算表</w:t>
      </w:r>
    </w:p>
    <w:p>
      <w:pPr>
        <w:widowControl/>
        <w:spacing w:line="300" w:lineRule="atLeast"/>
        <w:jc w:val="left"/>
      </w:pPr>
      <w:r>
        <w:rPr>
          <w:rFonts w:hint="eastAsia" w:ascii="宋体" w:hAnsi="宋体" w:cs="宋体"/>
          <w:b/>
          <w:bCs/>
          <w:color w:val="333333"/>
          <w:kern w:val="0"/>
          <w:sz w:val="32"/>
          <w:szCs w:val="32"/>
        </w:rPr>
        <w:t xml:space="preserve">  </w:t>
      </w:r>
      <w:r>
        <w:rPr>
          <w:rFonts w:ascii="Calibri" w:hAnsi="Calibri" w:eastAsia="宋体" w:cs="黑体"/>
          <w:kern w:val="2"/>
          <w:sz w:val="21"/>
          <w:szCs w:val="22"/>
          <w:lang w:val="en-US" w:eastAsia="zh-CN" w:bidi="ar-SA"/>
        </w:rPr>
        <w:pict>
          <v:shape id="图片框 1034" o:spid="_x0000_s1028" type="#_x0000_t75" style="height:192.8pt;width:414.65pt;rotation:0f;" o:ole="f" fillcolor="#FFFFFF" filled="f" o:preferrelative="t" stroked="f" coordorigin="0,0" coordsize="21600,21600">
            <v:fill on="f" color2="#FFFFFF" focus="0%"/>
            <v:imagedata gain="65536f" blacklevel="0f" gamma="0" o:title="" r:id="rId8"/>
            <o:lock v:ext="edit" position="f" selection="f" grouping="f" rotation="f" cropping="f" text="f" aspectratio="t"/>
            <w10:wrap type="none"/>
            <w10:anchorlock/>
          </v:shape>
        </w:pict>
      </w:r>
    </w:p>
    <w:p>
      <w:pPr>
        <w:ind w:firstLine="640" w:firstLineChars="200"/>
        <w:rPr>
          <w:rFonts w:hint="eastAsia" w:ascii="黑体" w:hAnsi="黑体" w:eastAsia="黑体"/>
          <w:sz w:val="32"/>
        </w:rPr>
      </w:pPr>
      <w:r>
        <w:rPr>
          <w:rFonts w:hint="eastAsia" w:ascii="黑体" w:hAnsi="黑体" w:eastAsia="黑体"/>
          <w:sz w:val="32"/>
        </w:rPr>
        <w:t>三、支出决算表</w:t>
      </w:r>
    </w:p>
    <w:p>
      <w:pPr>
        <w:widowControl/>
        <w:spacing w:line="300" w:lineRule="atLeast"/>
        <w:jc w:val="left"/>
      </w:pPr>
      <w:r>
        <w:rPr>
          <w:rFonts w:ascii="Calibri" w:hAnsi="Calibri" w:eastAsia="宋体" w:cs="黑体"/>
          <w:kern w:val="2"/>
          <w:sz w:val="21"/>
          <w:szCs w:val="22"/>
          <w:lang w:val="en-US" w:eastAsia="zh-CN" w:bidi="ar-SA"/>
        </w:rPr>
        <w:pict>
          <v:shape id="图片框 1042" o:spid="_x0000_s1029" type="#_x0000_t75" style="height:178.75pt;width:414.95pt;rotation:0f;" o:ole="f" fillcolor="#FFFFFF" filled="f" o:preferrelative="t" stroked="f" coordorigin="0,0" coordsize="21600,21600">
            <v:fill on="f" color2="#FFFFFF" focus="0%"/>
            <v:imagedata gain="65536f" blacklevel="0f" gamma="0" o:title="" r:id="rId9"/>
            <o:lock v:ext="edit" position="f" selection="f" grouping="f" rotation="f" cropping="f" text="f" aspectratio="t"/>
            <w10:wrap type="none"/>
            <w10:anchorlock/>
          </v:shape>
        </w:pict>
      </w:r>
    </w:p>
    <w:p>
      <w:pPr>
        <w:ind w:firstLine="640" w:firstLineChars="200"/>
        <w:rPr>
          <w:rFonts w:hint="eastAsia" w:ascii="黑体" w:hAnsi="黑体" w:eastAsia="黑体"/>
          <w:sz w:val="32"/>
        </w:rPr>
      </w:pPr>
      <w:r>
        <w:rPr>
          <w:rFonts w:hint="eastAsia" w:ascii="黑体" w:hAnsi="黑体" w:eastAsia="黑体"/>
          <w:sz w:val="32"/>
        </w:rPr>
        <w:t>四、财政拨款收入支出决算总表</w:t>
      </w:r>
    </w:p>
    <w:p>
      <w:pPr>
        <w:widowControl/>
        <w:spacing w:line="300" w:lineRule="atLeast"/>
        <w:jc w:val="left"/>
      </w:pPr>
      <w:r>
        <w:rPr>
          <w:rFonts w:ascii="Calibri" w:hAnsi="Calibri" w:eastAsia="宋体" w:cs="黑体"/>
          <w:kern w:val="2"/>
          <w:sz w:val="21"/>
          <w:szCs w:val="22"/>
          <w:lang w:val="en-US" w:eastAsia="zh-CN" w:bidi="ar-SA"/>
        </w:rPr>
        <w:pict>
          <v:shape id="图片框 1037" o:spid="_x0000_s1030" type="#_x0000_t75" style="height:204.75pt;width:414.7pt;rotation:0f;" o:ole="f" fillcolor="#FFFFFF" filled="f" o:preferrelative="t" stroked="f" coordorigin="0,0" coordsize="21600,21600">
            <v:fill on="f" color2="#FFFFFF" focus="0%"/>
            <v:imagedata gain="65536f" blacklevel="0f" gamma="0" o:title="" r:id="rId10"/>
            <o:lock v:ext="edit" position="f" selection="f" grouping="f" rotation="f" cropping="f" text="f" aspectratio="t"/>
            <w10:wrap type="none"/>
            <w10:anchorlock/>
          </v:shape>
        </w:pict>
      </w:r>
    </w:p>
    <w:p>
      <w:pPr>
        <w:ind w:firstLine="640" w:firstLineChars="200"/>
        <w:rPr>
          <w:rFonts w:hint="eastAsia" w:ascii="黑体" w:hAnsi="黑体" w:eastAsia="黑体"/>
          <w:sz w:val="32"/>
        </w:rPr>
      </w:pPr>
      <w:r>
        <w:rPr>
          <w:rFonts w:hint="eastAsia" w:ascii="黑体" w:hAnsi="黑体" w:eastAsia="黑体"/>
          <w:sz w:val="32"/>
        </w:rPr>
        <w:t>五、一般公共预算财政拨款支出决算表</w:t>
      </w:r>
    </w:p>
    <w:p>
      <w:pPr>
        <w:widowControl/>
        <w:spacing w:line="300" w:lineRule="atLeast"/>
        <w:jc w:val="left"/>
      </w:pPr>
      <w:r>
        <w:rPr>
          <w:rFonts w:ascii="Calibri" w:hAnsi="Calibri" w:eastAsia="宋体" w:cs="黑体"/>
          <w:kern w:val="2"/>
          <w:sz w:val="21"/>
          <w:szCs w:val="22"/>
          <w:lang w:val="en-US" w:eastAsia="zh-CN" w:bidi="ar-SA"/>
        </w:rPr>
        <w:pict>
          <v:shape id="图片框 1038" o:spid="_x0000_s1031" type="#_x0000_t75" style="height:176.25pt;width:415.3pt;rotation:0f;" o:ole="f" fillcolor="#FFFFFF" filled="f" o:preferrelative="t" stroked="f" coordorigin="0,0" coordsize="21600,21600">
            <v:fill on="f" color2="#FFFFFF" focus="0%"/>
            <v:imagedata gain="65536f" blacklevel="0f" gamma="0" o:title="" r:id="rId11"/>
            <o:lock v:ext="edit" position="f" selection="f" grouping="f" rotation="f" cropping="f" text="f" aspectratio="t"/>
            <w10:wrap type="none"/>
            <w10:anchorlock/>
          </v:shape>
        </w:pict>
      </w:r>
    </w:p>
    <w:p>
      <w:pPr>
        <w:ind w:firstLine="640" w:firstLineChars="200"/>
        <w:rPr>
          <w:rFonts w:hint="eastAsia" w:ascii="黑体" w:hAnsi="黑体" w:eastAsia="黑体"/>
          <w:sz w:val="32"/>
        </w:rPr>
      </w:pPr>
      <w:r>
        <w:rPr>
          <w:rFonts w:hint="eastAsia" w:ascii="黑体" w:hAnsi="黑体" w:eastAsia="黑体"/>
          <w:sz w:val="32"/>
        </w:rPr>
        <w:t>六、一般公共预算财政拨款基本支出决算表</w:t>
      </w:r>
    </w:p>
    <w:p>
      <w:pPr>
        <w:widowControl/>
        <w:spacing w:line="300" w:lineRule="atLeast"/>
        <w:jc w:val="left"/>
      </w:pPr>
      <w:r>
        <w:rPr>
          <w:rFonts w:ascii="Calibri" w:hAnsi="Calibri" w:eastAsia="宋体" w:cs="黑体"/>
          <w:kern w:val="2"/>
          <w:sz w:val="21"/>
          <w:szCs w:val="22"/>
          <w:lang w:val="en-US" w:eastAsia="zh-CN" w:bidi="ar-SA"/>
        </w:rPr>
        <w:pict>
          <v:shape id="图片框 1039" o:spid="_x0000_s1032" type="#_x0000_t75" style="height:294.8pt;width:414.8pt;rotation:0f;" o:ole="f" fillcolor="#FFFFFF" filled="f" o:preferrelative="t" stroked="f" coordorigin="0,0" coordsize="21600,21600">
            <v:fill on="f" color2="#FFFFFF" focus="0%"/>
            <v:imagedata gain="65536f" blacklevel="0f" gamma="0" o:title="" r:id="rId12"/>
            <o:lock v:ext="edit" position="f" selection="f" grouping="f" rotation="f" cropping="f" text="f" aspectratio="t"/>
            <w10:wrap type="none"/>
            <w10:anchorlock/>
          </v:shape>
        </w:pict>
      </w:r>
    </w:p>
    <w:p>
      <w:pPr>
        <w:widowControl/>
        <w:spacing w:line="300" w:lineRule="atLeast"/>
        <w:jc w:val="left"/>
      </w:pPr>
    </w:p>
    <w:p>
      <w:pPr>
        <w:rPr>
          <w:rFonts w:hint="eastAsia" w:ascii="黑体" w:hAnsi="黑体" w:eastAsia="黑体"/>
          <w:sz w:val="32"/>
        </w:rPr>
      </w:pPr>
      <w:r>
        <w:rPr>
          <w:rFonts w:hint="eastAsia" w:ascii="黑体" w:hAnsi="黑体" w:eastAsia="黑体"/>
          <w:sz w:val="32"/>
        </w:rPr>
        <w:t xml:space="preserve">    七、一般公共预算财政拨款“三公”经费支出决算表</w:t>
      </w:r>
    </w:p>
    <w:p>
      <w:pPr>
        <w:widowControl/>
        <w:spacing w:line="300" w:lineRule="atLeast"/>
        <w:jc w:val="left"/>
      </w:pPr>
      <w:r>
        <w:rPr>
          <w:rFonts w:ascii="Calibri" w:hAnsi="Calibri" w:eastAsia="宋体" w:cs="黑体"/>
          <w:kern w:val="2"/>
          <w:sz w:val="21"/>
          <w:szCs w:val="22"/>
          <w:lang w:val="en-US" w:eastAsia="zh-CN" w:bidi="ar-SA"/>
        </w:rPr>
        <w:pict>
          <v:shape id="图片框 1040" o:spid="_x0000_s1033" type="#_x0000_t75" style="height:147.65pt;width:415.15pt;rotation:0f;" o:ole="f" fillcolor="#FFFFFF" filled="f" o:preferrelative="t" stroked="f" coordorigin="0,0" coordsize="21600,21600">
            <v:fill on="f" color2="#FFFFFF" focus="0%"/>
            <v:imagedata gain="65536f" blacklevel="0f" gamma="0" o:title="" r:id="rId13"/>
            <o:lock v:ext="edit" position="f" selection="f" grouping="f" rotation="f" cropping="f" text="f" aspectratio="t"/>
            <w10:wrap type="none"/>
            <w10:anchorlock/>
          </v:shape>
        </w:pict>
      </w:r>
    </w:p>
    <w:p>
      <w:pPr>
        <w:numPr>
          <w:ilvl w:val="0"/>
          <w:numId w:val="4"/>
        </w:numPr>
        <w:ind w:firstLine="640" w:firstLineChars="200"/>
        <w:rPr>
          <w:rFonts w:hint="eastAsia" w:ascii="黑体" w:hAnsi="黑体" w:eastAsia="黑体"/>
          <w:sz w:val="32"/>
        </w:rPr>
      </w:pPr>
      <w:r>
        <w:rPr>
          <w:rFonts w:hint="eastAsia" w:ascii="黑体" w:hAnsi="黑体" w:eastAsia="黑体"/>
          <w:sz w:val="32"/>
        </w:rPr>
        <w:t>政府性基金预算财政拨款收入支出决算表</w:t>
      </w:r>
    </w:p>
    <w:p>
      <w:pPr>
        <w:numPr>
          <w:numId w:val="0"/>
        </w:numPr>
        <w:rPr>
          <w:rFonts w:hint="eastAsia" w:ascii="黑体" w:hAnsi="黑体" w:eastAsia="黑体"/>
          <w:sz w:val="32"/>
        </w:rPr>
      </w:pPr>
      <w:r>
        <w:rPr>
          <w:rFonts w:ascii="Calibri" w:hAnsi="Calibri" w:eastAsia="宋体" w:cs="黑体"/>
          <w:kern w:val="2"/>
          <w:sz w:val="21"/>
          <w:szCs w:val="22"/>
          <w:lang w:val="en-US" w:eastAsia="zh-CN" w:bidi="ar-SA"/>
        </w:rPr>
        <w:pict>
          <v:shape id="图片框 1041" o:spid="_x0000_s1034" type="#_x0000_t75" style="height:158.3pt;width:415pt;rotation:0f;" o:ole="f" fillcolor="#FFFFFF" filled="f" o:preferrelative="t" stroked="f" coordorigin="0,0" coordsize="21600,21600">
            <v:fill on="f" color2="#FFFFFF" focus="0%"/>
            <v:imagedata gain="65536f" blacklevel="0f" gamma="0" o:title="" r:id="rId14"/>
            <o:lock v:ext="edit" position="f" selection="f" grouping="f" rotation="f" cropping="f" text="f" aspectratio="t"/>
            <w10:wrap type="none"/>
            <w10:anchorlock/>
          </v:shape>
        </w:pict>
      </w:r>
    </w:p>
    <w:p>
      <w:pPr>
        <w:jc w:val="center"/>
        <w:rPr>
          <w:rFonts w:hint="eastAsia" w:ascii="方正小标宋简体" w:hAnsi="方正小标宋简体" w:eastAsia="方正小标宋简体"/>
          <w:sz w:val="44"/>
        </w:rPr>
      </w:pPr>
      <w:r>
        <w:rPr>
          <w:rFonts w:hint="eastAsia" w:ascii="方正小标宋简体" w:hAnsi="方正小标宋简体" w:eastAsia="方正小标宋简体"/>
          <w:sz w:val="44"/>
        </w:rPr>
        <w:t>第三部分 2017年度部门决算情况说明</w:t>
      </w:r>
    </w:p>
    <w:p>
      <w:pPr>
        <w:jc w:val="center"/>
        <w:rPr>
          <w:rFonts w:hint="eastAsia" w:ascii="方正小标宋简体" w:hAnsi="方正小标宋简体" w:eastAsia="方正小标宋简体"/>
          <w:sz w:val="44"/>
        </w:rPr>
      </w:pPr>
    </w:p>
    <w:p>
      <w:pPr>
        <w:rPr>
          <w:rFonts w:hint="eastAsia" w:ascii="仿宋" w:hAnsi="仿宋" w:eastAsia="仿宋"/>
          <w:sz w:val="32"/>
        </w:rPr>
      </w:pPr>
      <w:r>
        <w:rPr>
          <w:rFonts w:hint="eastAsia" w:ascii="仿宋" w:hAnsi="仿宋" w:eastAsia="仿宋"/>
          <w:sz w:val="32"/>
        </w:rPr>
        <w:t xml:space="preserve"> </w:t>
      </w:r>
      <w:r>
        <w:rPr>
          <w:rFonts w:hint="eastAsia" w:ascii="黑体" w:hAnsi="黑体" w:eastAsia="黑体"/>
          <w:sz w:val="32"/>
        </w:rPr>
        <w:t>一、</w:t>
      </w:r>
      <w:r>
        <w:rPr>
          <w:rFonts w:hint="eastAsia" w:ascii="黑体" w:hAnsi="黑体" w:eastAsia="黑体"/>
          <w:sz w:val="32"/>
          <w:szCs w:val="30"/>
        </w:rPr>
        <w:t>收入支出决算总体情况说明</w:t>
      </w:r>
    </w:p>
    <w:p>
      <w:pPr>
        <w:rPr>
          <w:rFonts w:hint="eastAsia" w:ascii="仿宋" w:hAnsi="仿宋" w:eastAsia="仿宋"/>
          <w:sz w:val="32"/>
          <w:szCs w:val="30"/>
        </w:rPr>
      </w:pPr>
      <w:r>
        <w:rPr>
          <w:rFonts w:hint="eastAsia" w:ascii="仿宋" w:hAnsi="仿宋" w:eastAsia="仿宋"/>
          <w:sz w:val="32"/>
        </w:rPr>
        <w:t xml:space="preserve">    2017年度收、支总计</w:t>
      </w:r>
      <w:r>
        <w:rPr>
          <w:rFonts w:hint="eastAsia" w:ascii="仿宋" w:hAnsi="仿宋" w:eastAsia="仿宋"/>
          <w:sz w:val="32"/>
          <w:szCs w:val="30"/>
          <w:lang w:val="en-US" w:eastAsia="zh-CN"/>
        </w:rPr>
        <w:t>472.20</w:t>
      </w:r>
      <w:r>
        <w:rPr>
          <w:rFonts w:hint="eastAsia" w:ascii="仿宋" w:hAnsi="仿宋" w:eastAsia="仿宋"/>
          <w:sz w:val="32"/>
          <w:szCs w:val="30"/>
        </w:rPr>
        <w:t>万元。与2016年相比，收、支总计各增加</w:t>
      </w:r>
      <w:r>
        <w:rPr>
          <w:rFonts w:hint="eastAsia" w:ascii="仿宋" w:hAnsi="仿宋" w:eastAsia="仿宋"/>
          <w:sz w:val="32"/>
          <w:szCs w:val="30"/>
          <w:lang w:val="en-US" w:eastAsia="zh-CN"/>
        </w:rPr>
        <w:t>38.58</w:t>
      </w:r>
      <w:r>
        <w:rPr>
          <w:rFonts w:hint="eastAsia" w:ascii="仿宋" w:hAnsi="仿宋" w:eastAsia="仿宋"/>
          <w:sz w:val="32"/>
          <w:szCs w:val="30"/>
        </w:rPr>
        <w:t>万元，增长</w:t>
      </w:r>
      <w:r>
        <w:rPr>
          <w:rFonts w:hint="eastAsia" w:ascii="仿宋" w:hAnsi="仿宋" w:eastAsia="仿宋"/>
          <w:sz w:val="32"/>
          <w:szCs w:val="30"/>
          <w:lang w:val="en-US" w:eastAsia="zh-CN"/>
        </w:rPr>
        <w:t>8.17</w:t>
      </w:r>
      <w:r>
        <w:rPr>
          <w:rFonts w:hint="eastAsia" w:ascii="仿宋" w:hAnsi="仿宋" w:eastAsia="仿宋"/>
          <w:sz w:val="32"/>
          <w:szCs w:val="30"/>
        </w:rPr>
        <w:t>%。主要原因：人员经费增加。</w:t>
      </w:r>
    </w:p>
    <w:p>
      <w:pPr>
        <w:rPr>
          <w:rFonts w:hint="eastAsia" w:ascii="仿宋" w:hAnsi="仿宋" w:eastAsia="仿宋"/>
          <w:sz w:val="32"/>
        </w:rPr>
      </w:pPr>
      <w:r>
        <w:rPr>
          <w:rFonts w:hint="eastAsia" w:ascii="仿宋" w:hAnsi="仿宋" w:eastAsia="仿宋"/>
          <w:sz w:val="32"/>
        </w:rPr>
        <w:t xml:space="preserve">    </w:t>
      </w:r>
      <w:r>
        <w:rPr>
          <w:rFonts w:hint="eastAsia" w:ascii="黑体" w:hAnsi="黑体" w:eastAsia="黑体"/>
          <w:sz w:val="32"/>
        </w:rPr>
        <w:t>二、</w:t>
      </w:r>
      <w:r>
        <w:rPr>
          <w:rFonts w:hint="eastAsia" w:ascii="黑体" w:hAnsi="黑体" w:eastAsia="黑体"/>
          <w:sz w:val="32"/>
          <w:szCs w:val="30"/>
        </w:rPr>
        <w:t>收入决算情况说明</w:t>
      </w:r>
    </w:p>
    <w:p>
      <w:pPr>
        <w:rPr>
          <w:rFonts w:hint="eastAsia" w:ascii="仿宋" w:hAnsi="仿宋" w:eastAsia="仿宋"/>
          <w:sz w:val="32"/>
        </w:rPr>
      </w:pPr>
      <w:r>
        <w:rPr>
          <w:rFonts w:hint="eastAsia" w:ascii="仿宋" w:hAnsi="仿宋" w:eastAsia="仿宋"/>
          <w:sz w:val="32"/>
        </w:rPr>
        <w:t xml:space="preserve">    本年收入合计</w:t>
      </w:r>
      <w:r>
        <w:rPr>
          <w:rFonts w:hint="eastAsia" w:ascii="仿宋" w:hAnsi="仿宋" w:eastAsia="仿宋"/>
          <w:sz w:val="32"/>
          <w:lang w:val="en-US" w:eastAsia="zh-CN"/>
        </w:rPr>
        <w:t>421.28</w:t>
      </w:r>
      <w:r>
        <w:rPr>
          <w:rFonts w:hint="eastAsia" w:ascii="仿宋" w:hAnsi="仿宋" w:eastAsia="仿宋"/>
          <w:sz w:val="32"/>
        </w:rPr>
        <w:t>万元，其中：财政拨款收入</w:t>
      </w:r>
      <w:r>
        <w:rPr>
          <w:rFonts w:hint="eastAsia" w:ascii="仿宋" w:hAnsi="仿宋" w:eastAsia="仿宋"/>
          <w:sz w:val="32"/>
          <w:lang w:val="en-US" w:eastAsia="zh-CN"/>
        </w:rPr>
        <w:t>414.14</w:t>
      </w:r>
      <w:r>
        <w:rPr>
          <w:rFonts w:hint="eastAsia" w:ascii="仿宋" w:hAnsi="仿宋" w:eastAsia="仿宋"/>
          <w:sz w:val="32"/>
        </w:rPr>
        <w:t>万元，占</w:t>
      </w:r>
      <w:r>
        <w:rPr>
          <w:rFonts w:hint="eastAsia" w:ascii="仿宋" w:hAnsi="仿宋" w:eastAsia="仿宋"/>
          <w:sz w:val="32"/>
          <w:lang w:val="en-US" w:eastAsia="zh-CN"/>
        </w:rPr>
        <w:t>98.31</w:t>
      </w:r>
      <w:r>
        <w:rPr>
          <w:rFonts w:hint="eastAsia" w:ascii="仿宋" w:hAnsi="仿宋" w:eastAsia="仿宋"/>
          <w:sz w:val="32"/>
        </w:rPr>
        <w:t>%；其他收入</w:t>
      </w:r>
      <w:r>
        <w:rPr>
          <w:rFonts w:hint="eastAsia" w:ascii="仿宋" w:hAnsi="仿宋" w:eastAsia="仿宋"/>
          <w:sz w:val="32"/>
          <w:lang w:val="en-US" w:eastAsia="zh-CN"/>
        </w:rPr>
        <w:t>7.14</w:t>
      </w:r>
      <w:r>
        <w:rPr>
          <w:rFonts w:hint="eastAsia" w:ascii="仿宋" w:hAnsi="仿宋" w:eastAsia="仿宋"/>
          <w:sz w:val="32"/>
        </w:rPr>
        <w:t>元，占</w:t>
      </w:r>
      <w:r>
        <w:rPr>
          <w:rFonts w:hint="eastAsia" w:ascii="仿宋" w:hAnsi="仿宋" w:eastAsia="仿宋"/>
          <w:sz w:val="32"/>
          <w:lang w:val="en-US" w:eastAsia="zh-CN"/>
        </w:rPr>
        <w:t>1.69</w:t>
      </w:r>
      <w:r>
        <w:rPr>
          <w:rFonts w:hint="eastAsia" w:ascii="仿宋" w:hAnsi="仿宋" w:eastAsia="仿宋"/>
          <w:sz w:val="32"/>
        </w:rPr>
        <w:t>%</w:t>
      </w:r>
      <w:r>
        <w:rPr>
          <w:rFonts w:hint="eastAsia" w:ascii="仿宋" w:hAnsi="仿宋" w:eastAsia="仿宋"/>
          <w:sz w:val="32"/>
          <w:szCs w:val="30"/>
        </w:rPr>
        <w:t>。</w:t>
      </w:r>
    </w:p>
    <w:p>
      <w:pPr>
        <w:rPr>
          <w:rFonts w:hint="eastAsia" w:ascii="仿宋" w:hAnsi="仿宋" w:eastAsia="仿宋"/>
          <w:sz w:val="32"/>
        </w:rPr>
      </w:pPr>
      <w:r>
        <w:rPr>
          <w:rFonts w:hint="eastAsia" w:ascii="仿宋" w:hAnsi="仿宋" w:eastAsia="仿宋"/>
          <w:sz w:val="32"/>
        </w:rPr>
        <w:t xml:space="preserve">    </w:t>
      </w:r>
      <w:r>
        <w:rPr>
          <w:rFonts w:hint="eastAsia" w:ascii="黑体" w:hAnsi="黑体" w:eastAsia="黑体"/>
          <w:sz w:val="32"/>
        </w:rPr>
        <w:t>三、</w:t>
      </w:r>
      <w:r>
        <w:rPr>
          <w:rFonts w:hint="eastAsia" w:ascii="黑体" w:hAnsi="黑体" w:eastAsia="黑体"/>
          <w:sz w:val="32"/>
          <w:szCs w:val="30"/>
        </w:rPr>
        <w:t>支出决算情况说明</w:t>
      </w:r>
    </w:p>
    <w:p>
      <w:pPr>
        <w:rPr>
          <w:rFonts w:hint="eastAsia" w:ascii="仿宋" w:hAnsi="仿宋" w:eastAsia="仿宋"/>
          <w:sz w:val="32"/>
        </w:rPr>
      </w:pPr>
      <w:r>
        <w:rPr>
          <w:rFonts w:hint="eastAsia" w:ascii="仿宋" w:hAnsi="仿宋" w:eastAsia="仿宋"/>
          <w:sz w:val="32"/>
        </w:rPr>
        <w:t xml:space="preserve">    本年支出合计</w:t>
      </w:r>
      <w:r>
        <w:rPr>
          <w:rFonts w:hint="eastAsia" w:ascii="仿宋" w:hAnsi="仿宋" w:eastAsia="仿宋"/>
          <w:sz w:val="32"/>
          <w:lang w:val="en-US" w:eastAsia="zh-CN"/>
        </w:rPr>
        <w:t>472.20</w:t>
      </w:r>
      <w:r>
        <w:rPr>
          <w:rFonts w:hint="eastAsia" w:ascii="仿宋" w:hAnsi="仿宋" w:eastAsia="仿宋"/>
          <w:sz w:val="32"/>
        </w:rPr>
        <w:t>万元，其中：基本支出</w:t>
      </w:r>
      <w:r>
        <w:rPr>
          <w:rFonts w:hint="eastAsia" w:ascii="仿宋" w:hAnsi="仿宋" w:eastAsia="仿宋"/>
          <w:sz w:val="32"/>
          <w:lang w:val="en-US" w:eastAsia="zh-CN"/>
        </w:rPr>
        <w:t>370.36</w:t>
      </w:r>
      <w:r>
        <w:rPr>
          <w:rFonts w:hint="eastAsia" w:ascii="仿宋" w:hAnsi="仿宋" w:eastAsia="仿宋"/>
          <w:sz w:val="32"/>
        </w:rPr>
        <w:t>万元，占</w:t>
      </w:r>
      <w:r>
        <w:rPr>
          <w:rFonts w:hint="eastAsia" w:ascii="仿宋" w:hAnsi="仿宋" w:eastAsia="仿宋"/>
          <w:sz w:val="32"/>
          <w:lang w:val="en-US" w:eastAsia="zh-CN"/>
        </w:rPr>
        <w:t>78.43</w:t>
      </w:r>
      <w:r>
        <w:rPr>
          <w:rFonts w:hint="eastAsia" w:ascii="仿宋" w:hAnsi="仿宋" w:eastAsia="仿宋"/>
          <w:sz w:val="32"/>
        </w:rPr>
        <w:t>%；项目支出</w:t>
      </w:r>
      <w:r>
        <w:rPr>
          <w:rFonts w:hint="eastAsia" w:ascii="仿宋" w:hAnsi="仿宋" w:eastAsia="仿宋"/>
          <w:sz w:val="32"/>
          <w:lang w:val="en-US" w:eastAsia="zh-CN"/>
        </w:rPr>
        <w:t>50.92</w:t>
      </w:r>
      <w:r>
        <w:rPr>
          <w:rFonts w:hint="eastAsia" w:ascii="仿宋" w:hAnsi="仿宋" w:eastAsia="仿宋"/>
          <w:sz w:val="32"/>
        </w:rPr>
        <w:t>万元，占</w:t>
      </w:r>
      <w:r>
        <w:rPr>
          <w:rFonts w:hint="eastAsia" w:ascii="仿宋" w:hAnsi="仿宋" w:eastAsia="仿宋"/>
          <w:sz w:val="32"/>
          <w:lang w:val="en-US" w:eastAsia="zh-CN"/>
        </w:rPr>
        <w:t>22.57</w:t>
      </w:r>
      <w:r>
        <w:rPr>
          <w:rFonts w:hint="eastAsia" w:ascii="仿宋" w:hAnsi="仿宋" w:eastAsia="仿宋"/>
          <w:sz w:val="32"/>
        </w:rPr>
        <w:t>%。基本支出中，人员经费</w:t>
      </w:r>
      <w:r>
        <w:rPr>
          <w:rFonts w:hint="eastAsia" w:ascii="仿宋" w:hAnsi="仿宋" w:eastAsia="仿宋"/>
          <w:sz w:val="32"/>
          <w:lang w:val="en-US" w:eastAsia="zh-CN"/>
        </w:rPr>
        <w:t>390.39</w:t>
      </w:r>
      <w:r>
        <w:rPr>
          <w:rFonts w:hint="eastAsia" w:ascii="仿宋" w:hAnsi="仿宋" w:eastAsia="仿宋"/>
          <w:sz w:val="32"/>
        </w:rPr>
        <w:t>万元，占</w:t>
      </w:r>
      <w:r>
        <w:rPr>
          <w:rFonts w:hint="eastAsia" w:ascii="仿宋" w:hAnsi="仿宋" w:eastAsia="仿宋"/>
          <w:sz w:val="32"/>
          <w:lang w:val="en-US" w:eastAsia="zh-CN"/>
        </w:rPr>
        <w:t>82.67</w:t>
      </w:r>
      <w:r>
        <w:rPr>
          <w:rFonts w:hint="eastAsia" w:ascii="仿宋" w:hAnsi="仿宋" w:eastAsia="仿宋"/>
          <w:sz w:val="32"/>
        </w:rPr>
        <w:t>%；公用经费</w:t>
      </w:r>
      <w:r>
        <w:rPr>
          <w:rFonts w:hint="eastAsia" w:ascii="仿宋" w:hAnsi="仿宋" w:eastAsia="仿宋"/>
          <w:sz w:val="32"/>
          <w:lang w:val="en-US" w:eastAsia="zh-CN"/>
        </w:rPr>
        <w:t>30.89</w:t>
      </w:r>
      <w:r>
        <w:rPr>
          <w:rFonts w:hint="eastAsia" w:ascii="仿宋" w:hAnsi="仿宋" w:eastAsia="仿宋"/>
          <w:sz w:val="32"/>
        </w:rPr>
        <w:t>万元，占</w:t>
      </w:r>
      <w:r>
        <w:rPr>
          <w:rFonts w:hint="eastAsia" w:ascii="仿宋" w:hAnsi="仿宋" w:eastAsia="仿宋"/>
          <w:sz w:val="32"/>
          <w:lang w:val="en-US" w:eastAsia="zh-CN"/>
        </w:rPr>
        <w:t>6.54</w:t>
      </w:r>
      <w:r>
        <w:rPr>
          <w:rFonts w:hint="eastAsia" w:ascii="仿宋" w:hAnsi="仿宋" w:eastAsia="仿宋"/>
          <w:sz w:val="32"/>
        </w:rPr>
        <w:t>%。</w:t>
      </w:r>
      <w:r>
        <w:rPr>
          <w:rFonts w:hint="eastAsia" w:ascii="仿宋" w:hAnsi="仿宋" w:eastAsia="仿宋"/>
          <w:sz w:val="32"/>
          <w:szCs w:val="30"/>
        </w:rPr>
        <w:t>。</w:t>
      </w:r>
    </w:p>
    <w:p>
      <w:pPr>
        <w:rPr>
          <w:rFonts w:hint="eastAsia" w:ascii="仿宋" w:hAnsi="仿宋" w:eastAsia="仿宋"/>
          <w:sz w:val="32"/>
        </w:rPr>
      </w:pPr>
      <w:r>
        <w:rPr>
          <w:rFonts w:hint="eastAsia" w:ascii="仿宋" w:hAnsi="仿宋" w:eastAsia="仿宋"/>
          <w:sz w:val="32"/>
        </w:rPr>
        <w:t xml:space="preserve">    </w:t>
      </w:r>
      <w:r>
        <w:rPr>
          <w:rFonts w:hint="eastAsia" w:ascii="黑体" w:hAnsi="黑体" w:eastAsia="黑体"/>
          <w:sz w:val="32"/>
        </w:rPr>
        <w:t>四、</w:t>
      </w:r>
      <w:r>
        <w:rPr>
          <w:rFonts w:hint="eastAsia" w:ascii="黑体" w:hAnsi="黑体" w:eastAsia="黑体"/>
          <w:sz w:val="32"/>
          <w:szCs w:val="30"/>
        </w:rPr>
        <w:t>财政拨款收入支出决算总体情况说明</w:t>
      </w:r>
    </w:p>
    <w:p>
      <w:pPr>
        <w:rPr>
          <w:rFonts w:hint="eastAsia" w:ascii="仿宋" w:hAnsi="仿宋" w:eastAsia="仿宋"/>
          <w:sz w:val="32"/>
          <w:szCs w:val="30"/>
        </w:rPr>
      </w:pPr>
      <w:r>
        <w:rPr>
          <w:rFonts w:hint="eastAsia" w:ascii="仿宋" w:hAnsi="仿宋" w:eastAsia="仿宋"/>
          <w:sz w:val="32"/>
        </w:rPr>
        <w:t xml:space="preserve">    </w:t>
      </w:r>
      <w:r>
        <w:rPr>
          <w:rFonts w:hint="eastAsia" w:ascii="仿宋" w:hAnsi="仿宋" w:eastAsia="仿宋"/>
          <w:sz w:val="32"/>
          <w:szCs w:val="30"/>
        </w:rPr>
        <w:t>2017年度财政拨款收、支总计各</w:t>
      </w:r>
      <w:r>
        <w:rPr>
          <w:rFonts w:hint="eastAsia" w:ascii="仿宋" w:hAnsi="仿宋" w:eastAsia="仿宋"/>
          <w:sz w:val="32"/>
          <w:szCs w:val="30"/>
          <w:lang w:val="en-US" w:eastAsia="zh-CN"/>
        </w:rPr>
        <w:t>472.20</w:t>
      </w:r>
      <w:r>
        <w:rPr>
          <w:rFonts w:hint="eastAsia" w:ascii="仿宋" w:hAnsi="仿宋" w:eastAsia="仿宋"/>
          <w:sz w:val="32"/>
          <w:szCs w:val="30"/>
        </w:rPr>
        <w:t>万元，与2016年相比，财政拨款收、支总计各增加</w:t>
      </w:r>
      <w:r>
        <w:rPr>
          <w:rFonts w:hint="eastAsia" w:ascii="仿宋" w:hAnsi="仿宋" w:eastAsia="仿宋"/>
          <w:sz w:val="32"/>
          <w:szCs w:val="30"/>
          <w:lang w:val="en-US" w:eastAsia="zh-CN"/>
        </w:rPr>
        <w:t>38.57万</w:t>
      </w:r>
      <w:r>
        <w:rPr>
          <w:rFonts w:hint="eastAsia" w:ascii="仿宋" w:hAnsi="仿宋" w:eastAsia="仿宋"/>
          <w:sz w:val="32"/>
          <w:szCs w:val="30"/>
        </w:rPr>
        <w:t>元，增长</w:t>
      </w:r>
      <w:r>
        <w:rPr>
          <w:rFonts w:hint="eastAsia" w:ascii="仿宋" w:hAnsi="仿宋" w:eastAsia="仿宋"/>
          <w:sz w:val="32"/>
          <w:szCs w:val="30"/>
          <w:lang w:val="en-US" w:eastAsia="zh-CN"/>
        </w:rPr>
        <w:t>8.17</w:t>
      </w:r>
      <w:r>
        <w:rPr>
          <w:rFonts w:hint="eastAsia" w:ascii="仿宋" w:hAnsi="仿宋" w:eastAsia="仿宋"/>
          <w:sz w:val="32"/>
          <w:szCs w:val="30"/>
        </w:rPr>
        <w:t>%。主要原因:人员经费增加。</w:t>
      </w:r>
    </w:p>
    <w:p>
      <w:pPr>
        <w:rPr>
          <w:rFonts w:hint="eastAsia" w:ascii="仿宋" w:hAnsi="仿宋" w:eastAsia="仿宋"/>
          <w:sz w:val="32"/>
        </w:rPr>
      </w:pPr>
      <w:r>
        <w:rPr>
          <w:rFonts w:hint="eastAsia" w:ascii="仿宋" w:hAnsi="仿宋" w:eastAsia="仿宋"/>
          <w:sz w:val="32"/>
        </w:rPr>
        <w:t xml:space="preserve">    </w:t>
      </w:r>
      <w:r>
        <w:rPr>
          <w:rFonts w:hint="eastAsia" w:ascii="黑体" w:hAnsi="黑体" w:eastAsia="黑体"/>
          <w:sz w:val="32"/>
        </w:rPr>
        <w:t>五、</w:t>
      </w:r>
      <w:r>
        <w:rPr>
          <w:rFonts w:hint="eastAsia" w:ascii="黑体" w:hAnsi="黑体" w:eastAsia="黑体"/>
          <w:sz w:val="32"/>
          <w:szCs w:val="30"/>
        </w:rPr>
        <w:t>一般公共预算财政拨款支出决算情况说明</w:t>
      </w:r>
    </w:p>
    <w:p>
      <w:pPr>
        <w:ind w:firstLine="640"/>
        <w:rPr>
          <w:rFonts w:hint="eastAsia" w:ascii="楷体" w:hAnsi="楷体" w:eastAsia="楷体"/>
          <w:b/>
          <w:bCs/>
          <w:sz w:val="32"/>
        </w:rPr>
      </w:pPr>
      <w:r>
        <w:rPr>
          <w:rFonts w:hint="eastAsia" w:ascii="楷体" w:hAnsi="楷体" w:eastAsia="楷体"/>
          <w:b/>
          <w:bCs/>
          <w:sz w:val="32"/>
        </w:rPr>
        <w:t>（一）财政拨款支出决算总体情况</w:t>
      </w:r>
    </w:p>
    <w:p>
      <w:pPr>
        <w:ind w:firstLine="640"/>
        <w:rPr>
          <w:rFonts w:hint="eastAsia" w:ascii="仿宋" w:hAnsi="仿宋" w:eastAsia="仿宋"/>
          <w:sz w:val="32"/>
          <w:szCs w:val="30"/>
        </w:rPr>
      </w:pPr>
      <w:r>
        <w:rPr>
          <w:rFonts w:hint="eastAsia" w:ascii="仿宋" w:hAnsi="仿宋" w:eastAsia="仿宋"/>
          <w:sz w:val="32"/>
        </w:rPr>
        <w:t>2017</w:t>
      </w:r>
      <w:r>
        <w:rPr>
          <w:rFonts w:hint="eastAsia" w:ascii="仿宋" w:hAnsi="仿宋" w:eastAsia="仿宋"/>
          <w:sz w:val="32"/>
          <w:szCs w:val="30"/>
        </w:rPr>
        <w:t>年度财政拨款支出</w:t>
      </w:r>
      <w:r>
        <w:rPr>
          <w:rFonts w:hint="eastAsia" w:ascii="仿宋" w:hAnsi="仿宋" w:eastAsia="仿宋"/>
          <w:sz w:val="32"/>
          <w:szCs w:val="30"/>
          <w:lang w:val="en-US" w:eastAsia="zh-CN"/>
        </w:rPr>
        <w:t>421.28</w:t>
      </w:r>
      <w:r>
        <w:rPr>
          <w:rFonts w:hint="eastAsia" w:ascii="仿宋" w:hAnsi="仿宋" w:eastAsia="仿宋"/>
          <w:sz w:val="32"/>
          <w:szCs w:val="30"/>
        </w:rPr>
        <w:t>万元，占本年支出合计的</w:t>
      </w:r>
      <w:r>
        <w:rPr>
          <w:rFonts w:hint="eastAsia" w:ascii="仿宋" w:hAnsi="仿宋" w:eastAsia="仿宋"/>
          <w:sz w:val="32"/>
          <w:szCs w:val="30"/>
          <w:lang w:val="en-US" w:eastAsia="zh-CN"/>
        </w:rPr>
        <w:t>89.34</w:t>
      </w:r>
      <w:r>
        <w:rPr>
          <w:rFonts w:hint="eastAsia" w:ascii="仿宋" w:hAnsi="仿宋" w:eastAsia="仿宋"/>
          <w:sz w:val="32"/>
          <w:szCs w:val="30"/>
        </w:rPr>
        <w:t>%。与2016年相比，财政拨款支出增加</w:t>
      </w:r>
      <w:r>
        <w:rPr>
          <w:rFonts w:hint="eastAsia" w:ascii="仿宋" w:hAnsi="仿宋" w:eastAsia="仿宋"/>
          <w:sz w:val="32"/>
          <w:szCs w:val="30"/>
          <w:lang w:val="en-US" w:eastAsia="zh-CN"/>
        </w:rPr>
        <w:t>114.56</w:t>
      </w:r>
      <w:r>
        <w:rPr>
          <w:rFonts w:hint="eastAsia" w:ascii="仿宋" w:hAnsi="仿宋" w:eastAsia="仿宋"/>
          <w:sz w:val="32"/>
          <w:szCs w:val="30"/>
        </w:rPr>
        <w:t>万元，增长</w:t>
      </w:r>
      <w:r>
        <w:rPr>
          <w:rFonts w:hint="eastAsia" w:ascii="仿宋" w:hAnsi="仿宋" w:eastAsia="仿宋"/>
          <w:sz w:val="32"/>
          <w:szCs w:val="30"/>
          <w:lang w:val="en-US" w:eastAsia="zh-CN"/>
        </w:rPr>
        <w:t>27.19</w:t>
      </w:r>
      <w:r>
        <w:rPr>
          <w:rFonts w:hint="eastAsia" w:ascii="仿宋" w:hAnsi="仿宋" w:eastAsia="仿宋"/>
          <w:sz w:val="32"/>
          <w:szCs w:val="30"/>
        </w:rPr>
        <w:t>%。主要原因：人员经费增加</w:t>
      </w:r>
      <w:r>
        <w:rPr>
          <w:rFonts w:hint="eastAsia" w:ascii="仿宋" w:hAnsi="仿宋" w:eastAsia="仿宋"/>
          <w:sz w:val="32"/>
          <w:szCs w:val="30"/>
          <w:lang w:eastAsia="zh-CN"/>
        </w:rPr>
        <w:t>和项目支出增加</w:t>
      </w:r>
      <w:r>
        <w:rPr>
          <w:rFonts w:hint="eastAsia" w:ascii="仿宋" w:hAnsi="仿宋" w:eastAsia="仿宋"/>
          <w:sz w:val="32"/>
          <w:szCs w:val="30"/>
        </w:rPr>
        <w:t>。</w:t>
      </w:r>
    </w:p>
    <w:p>
      <w:pPr>
        <w:rPr>
          <w:rFonts w:hint="eastAsia" w:ascii="楷体" w:hAnsi="楷体" w:eastAsia="楷体"/>
          <w:b/>
          <w:bCs/>
          <w:sz w:val="32"/>
        </w:rPr>
      </w:pPr>
      <w:r>
        <w:rPr>
          <w:rFonts w:hint="eastAsia" w:ascii="楷体" w:hAnsi="楷体" w:eastAsia="楷体"/>
          <w:sz w:val="32"/>
        </w:rPr>
        <w:t xml:space="preserve">    </w:t>
      </w:r>
      <w:r>
        <w:rPr>
          <w:rFonts w:hint="eastAsia" w:ascii="楷体" w:hAnsi="楷体" w:eastAsia="楷体"/>
          <w:b/>
          <w:bCs/>
          <w:sz w:val="32"/>
        </w:rPr>
        <w:t>（二）财政拨款支出决算结构情况</w:t>
      </w:r>
    </w:p>
    <w:p>
      <w:pPr>
        <w:rPr>
          <w:rFonts w:hint="eastAsia" w:ascii="仿宋" w:hAnsi="仿宋" w:eastAsia="仿宋"/>
          <w:sz w:val="32"/>
          <w:szCs w:val="30"/>
        </w:rPr>
      </w:pPr>
      <w:r>
        <w:rPr>
          <w:rFonts w:hint="eastAsia" w:ascii="仿宋" w:hAnsi="仿宋" w:eastAsia="仿宋"/>
          <w:sz w:val="32"/>
        </w:rPr>
        <w:t xml:space="preserve">    </w:t>
      </w:r>
      <w:r>
        <w:rPr>
          <w:rFonts w:hint="eastAsia" w:ascii="仿宋" w:hAnsi="仿宋" w:eastAsia="仿宋"/>
          <w:sz w:val="32"/>
          <w:szCs w:val="30"/>
        </w:rPr>
        <w:t>2017年度财政拨款支出</w:t>
      </w:r>
      <w:r>
        <w:rPr>
          <w:rFonts w:hint="eastAsia" w:ascii="仿宋" w:hAnsi="仿宋" w:eastAsia="仿宋"/>
          <w:sz w:val="32"/>
          <w:szCs w:val="30"/>
          <w:lang w:val="en-US" w:eastAsia="zh-CN"/>
        </w:rPr>
        <w:t>472.20</w:t>
      </w:r>
      <w:r>
        <w:rPr>
          <w:rFonts w:hint="eastAsia" w:ascii="仿宋" w:hAnsi="仿宋" w:eastAsia="仿宋"/>
          <w:sz w:val="32"/>
          <w:szCs w:val="30"/>
        </w:rPr>
        <w:t>万元，主要用于以下方面：一般公共服务（类）支出</w:t>
      </w:r>
      <w:r>
        <w:rPr>
          <w:rFonts w:hint="eastAsia" w:ascii="仿宋" w:hAnsi="仿宋" w:eastAsia="仿宋"/>
          <w:sz w:val="32"/>
          <w:szCs w:val="30"/>
          <w:lang w:val="en-US" w:eastAsia="zh-CN"/>
        </w:rPr>
        <w:t>421.28</w:t>
      </w:r>
      <w:r>
        <w:rPr>
          <w:rFonts w:hint="eastAsia" w:ascii="仿宋" w:hAnsi="仿宋" w:eastAsia="仿宋"/>
          <w:sz w:val="32"/>
          <w:szCs w:val="30"/>
        </w:rPr>
        <w:t>万元，占</w:t>
      </w:r>
      <w:r>
        <w:rPr>
          <w:rFonts w:hint="eastAsia" w:ascii="仿宋" w:hAnsi="仿宋" w:eastAsia="仿宋"/>
          <w:sz w:val="32"/>
          <w:szCs w:val="30"/>
          <w:lang w:val="en-US" w:eastAsia="zh-CN"/>
        </w:rPr>
        <w:t>89.22</w:t>
      </w:r>
      <w:r>
        <w:rPr>
          <w:rFonts w:hint="eastAsia" w:ascii="仿宋" w:hAnsi="仿宋" w:eastAsia="仿宋"/>
          <w:sz w:val="32"/>
          <w:szCs w:val="30"/>
        </w:rPr>
        <w:t>%；</w:t>
      </w:r>
      <w:r>
        <w:rPr>
          <w:rFonts w:hint="eastAsia" w:ascii="仿宋" w:hAnsi="仿宋" w:eastAsia="仿宋"/>
          <w:sz w:val="32"/>
          <w:szCs w:val="30"/>
          <w:lang w:eastAsia="zh-CN"/>
        </w:rPr>
        <w:t>项目支出</w:t>
      </w:r>
      <w:r>
        <w:rPr>
          <w:rFonts w:hint="eastAsia" w:ascii="仿宋" w:hAnsi="仿宋" w:eastAsia="仿宋"/>
          <w:sz w:val="32"/>
          <w:szCs w:val="30"/>
          <w:lang w:val="en-US" w:eastAsia="zh-CN"/>
        </w:rPr>
        <w:t>50.92万元，</w:t>
      </w:r>
      <w:r>
        <w:rPr>
          <w:rFonts w:hint="eastAsia" w:ascii="仿宋" w:hAnsi="仿宋" w:eastAsia="仿宋"/>
          <w:sz w:val="32"/>
          <w:szCs w:val="30"/>
        </w:rPr>
        <w:t>占</w:t>
      </w:r>
      <w:r>
        <w:rPr>
          <w:rFonts w:hint="eastAsia" w:ascii="仿宋" w:hAnsi="仿宋" w:eastAsia="仿宋"/>
          <w:sz w:val="32"/>
          <w:szCs w:val="30"/>
          <w:lang w:val="en-US" w:eastAsia="zh-CN"/>
        </w:rPr>
        <w:t>10.78</w:t>
      </w:r>
      <w:r>
        <w:rPr>
          <w:rFonts w:hint="eastAsia" w:ascii="仿宋" w:hAnsi="仿宋" w:eastAsia="仿宋"/>
          <w:sz w:val="32"/>
          <w:szCs w:val="30"/>
        </w:rPr>
        <w:t>%。</w:t>
      </w:r>
    </w:p>
    <w:p>
      <w:pPr>
        <w:rPr>
          <w:rFonts w:hint="eastAsia" w:ascii="楷体" w:hAnsi="楷体" w:eastAsia="楷体"/>
          <w:b/>
          <w:bCs/>
          <w:sz w:val="32"/>
        </w:rPr>
      </w:pPr>
      <w:r>
        <w:rPr>
          <w:rFonts w:hint="eastAsia" w:ascii="楷体" w:hAnsi="楷体" w:eastAsia="楷体"/>
          <w:sz w:val="32"/>
        </w:rPr>
        <w:t xml:space="preserve">   </w:t>
      </w:r>
      <w:r>
        <w:rPr>
          <w:rFonts w:hint="eastAsia" w:ascii="楷体" w:hAnsi="楷体" w:eastAsia="楷体"/>
          <w:b/>
          <w:bCs/>
          <w:sz w:val="32"/>
        </w:rPr>
        <w:t xml:space="preserve"> （三）财政拨款支出决算具体情况</w:t>
      </w:r>
    </w:p>
    <w:p>
      <w:pPr>
        <w:ind w:firstLine="640" w:firstLineChars="200"/>
        <w:rPr>
          <w:rFonts w:hint="eastAsia" w:ascii="仿宋" w:hAnsi="仿宋" w:eastAsia="仿宋"/>
          <w:sz w:val="32"/>
          <w:szCs w:val="30"/>
        </w:rPr>
      </w:pPr>
      <w:r>
        <w:rPr>
          <w:rFonts w:hint="eastAsia" w:ascii="仿宋" w:hAnsi="仿宋" w:eastAsia="仿宋"/>
          <w:sz w:val="32"/>
          <w:szCs w:val="30"/>
        </w:rPr>
        <w:t>2017年度财政拨款支出年初预算为</w:t>
      </w:r>
      <w:r>
        <w:rPr>
          <w:rFonts w:hint="eastAsia" w:ascii="仿宋" w:hAnsi="仿宋" w:eastAsia="仿宋"/>
          <w:sz w:val="32"/>
          <w:szCs w:val="30"/>
          <w:lang w:val="en-US" w:eastAsia="zh-CN"/>
        </w:rPr>
        <w:t>472.20</w:t>
      </w:r>
      <w:r>
        <w:rPr>
          <w:rFonts w:hint="eastAsia" w:ascii="仿宋" w:hAnsi="仿宋" w:eastAsia="仿宋"/>
          <w:sz w:val="32"/>
          <w:szCs w:val="30"/>
        </w:rPr>
        <w:t>万元，支出决算为</w:t>
      </w:r>
      <w:r>
        <w:rPr>
          <w:rFonts w:hint="eastAsia" w:ascii="仿宋" w:hAnsi="仿宋" w:eastAsia="仿宋"/>
          <w:sz w:val="32"/>
          <w:szCs w:val="30"/>
          <w:lang w:val="en-US" w:eastAsia="zh-CN"/>
        </w:rPr>
        <w:t>472.20</w:t>
      </w:r>
      <w:r>
        <w:rPr>
          <w:rFonts w:hint="eastAsia" w:ascii="仿宋" w:hAnsi="仿宋" w:eastAsia="仿宋"/>
          <w:sz w:val="32"/>
          <w:szCs w:val="30"/>
        </w:rPr>
        <w:t>万元，完成年初预算的100%。其中：</w:t>
      </w:r>
    </w:p>
    <w:p>
      <w:pPr>
        <w:ind w:firstLine="640" w:firstLineChars="200"/>
        <w:rPr>
          <w:rFonts w:hint="eastAsia" w:ascii="仿宋" w:hAnsi="仿宋" w:eastAsia="仿宋"/>
          <w:sz w:val="32"/>
        </w:rPr>
      </w:pPr>
      <w:r>
        <w:rPr>
          <w:rFonts w:hint="eastAsia" w:ascii="仿宋" w:hAnsi="仿宋" w:eastAsia="仿宋"/>
          <w:sz w:val="32"/>
        </w:rPr>
        <w:t>1.</w:t>
      </w:r>
      <w:r>
        <w:rPr>
          <w:rFonts w:hint="eastAsia" w:ascii="仿宋" w:hAnsi="仿宋" w:eastAsia="仿宋"/>
          <w:sz w:val="32"/>
          <w:szCs w:val="30"/>
        </w:rPr>
        <w:t xml:space="preserve"> 一般公共服务（类）支出</w:t>
      </w:r>
      <w:r>
        <w:rPr>
          <w:rFonts w:hint="eastAsia" w:ascii="仿宋" w:hAnsi="仿宋" w:eastAsia="仿宋"/>
          <w:sz w:val="32"/>
          <w:szCs w:val="30"/>
          <w:lang w:val="en-US" w:eastAsia="zh-CN"/>
        </w:rPr>
        <w:t>421.28</w:t>
      </w:r>
      <w:r>
        <w:rPr>
          <w:rFonts w:hint="eastAsia" w:ascii="仿宋" w:hAnsi="仿宋" w:eastAsia="仿宋"/>
          <w:sz w:val="32"/>
          <w:szCs w:val="30"/>
        </w:rPr>
        <w:t>万元，支出决算为</w:t>
      </w:r>
      <w:r>
        <w:rPr>
          <w:rFonts w:hint="eastAsia" w:ascii="仿宋" w:hAnsi="仿宋" w:eastAsia="仿宋"/>
          <w:sz w:val="32"/>
          <w:szCs w:val="30"/>
          <w:lang w:val="en-US" w:eastAsia="zh-CN"/>
        </w:rPr>
        <w:t>421.28</w:t>
      </w:r>
      <w:r>
        <w:rPr>
          <w:rFonts w:hint="eastAsia" w:ascii="仿宋" w:hAnsi="仿宋" w:eastAsia="仿宋"/>
          <w:sz w:val="32"/>
          <w:szCs w:val="30"/>
        </w:rPr>
        <w:t>万元，完成年初预算的100%。</w:t>
      </w:r>
    </w:p>
    <w:p>
      <w:pPr>
        <w:ind w:firstLine="640" w:firstLineChars="200"/>
        <w:rPr>
          <w:rFonts w:hint="eastAsia" w:ascii="仿宋" w:hAnsi="仿宋" w:eastAsia="仿宋"/>
          <w:sz w:val="32"/>
        </w:rPr>
      </w:pPr>
      <w:r>
        <w:rPr>
          <w:rFonts w:hint="eastAsia" w:ascii="仿宋" w:hAnsi="仿宋" w:eastAsia="仿宋"/>
          <w:sz w:val="32"/>
        </w:rPr>
        <w:t>2.</w:t>
      </w:r>
      <w:r>
        <w:rPr>
          <w:rFonts w:hint="eastAsia" w:ascii="仿宋" w:hAnsi="仿宋" w:eastAsia="仿宋"/>
          <w:sz w:val="32"/>
          <w:szCs w:val="30"/>
        </w:rPr>
        <w:t xml:space="preserve"> </w:t>
      </w:r>
      <w:r>
        <w:rPr>
          <w:rFonts w:hint="eastAsia" w:ascii="仿宋" w:hAnsi="仿宋" w:eastAsia="仿宋"/>
          <w:sz w:val="32"/>
          <w:szCs w:val="30"/>
          <w:lang w:eastAsia="zh-CN"/>
        </w:rPr>
        <w:t>项目支出</w:t>
      </w:r>
      <w:r>
        <w:rPr>
          <w:rFonts w:hint="eastAsia" w:ascii="仿宋" w:hAnsi="仿宋" w:eastAsia="仿宋"/>
          <w:sz w:val="32"/>
          <w:szCs w:val="30"/>
          <w:lang w:val="en-US" w:eastAsia="zh-CN"/>
        </w:rPr>
        <w:t>50.92万元，</w:t>
      </w:r>
      <w:r>
        <w:rPr>
          <w:rFonts w:hint="eastAsia" w:ascii="仿宋" w:hAnsi="仿宋" w:eastAsia="仿宋"/>
          <w:sz w:val="32"/>
          <w:szCs w:val="30"/>
        </w:rPr>
        <w:t>完成年初预算的100%。。</w:t>
      </w:r>
    </w:p>
    <w:p>
      <w:pPr>
        <w:rPr>
          <w:rFonts w:hint="eastAsia" w:ascii="仿宋" w:hAnsi="仿宋" w:eastAsia="仿宋"/>
          <w:sz w:val="32"/>
        </w:rPr>
      </w:pPr>
      <w:r>
        <w:rPr>
          <w:rFonts w:hint="eastAsia" w:ascii="仿宋" w:hAnsi="仿宋" w:eastAsia="仿宋"/>
          <w:sz w:val="32"/>
        </w:rPr>
        <w:t xml:space="preserve">    </w:t>
      </w:r>
      <w:r>
        <w:rPr>
          <w:rFonts w:hint="eastAsia" w:ascii="黑体" w:hAnsi="黑体" w:eastAsia="黑体"/>
          <w:sz w:val="32"/>
        </w:rPr>
        <w:t>六、</w:t>
      </w:r>
      <w:r>
        <w:rPr>
          <w:rFonts w:hint="eastAsia" w:ascii="黑体" w:hAnsi="黑体" w:eastAsia="黑体"/>
          <w:sz w:val="32"/>
          <w:szCs w:val="30"/>
        </w:rPr>
        <w:t>一般公共预算财政拨款基本支出决算情况说明</w:t>
      </w:r>
    </w:p>
    <w:p>
      <w:pPr>
        <w:ind w:firstLine="640" w:firstLineChars="200"/>
        <w:rPr>
          <w:rFonts w:hint="eastAsia" w:ascii="仿宋" w:hAnsi="仿宋" w:eastAsia="仿宋"/>
          <w:sz w:val="32"/>
          <w:szCs w:val="30"/>
        </w:rPr>
      </w:pPr>
      <w:r>
        <w:rPr>
          <w:rFonts w:hint="eastAsia" w:ascii="仿宋" w:hAnsi="仿宋" w:eastAsia="仿宋"/>
          <w:sz w:val="32"/>
          <w:szCs w:val="30"/>
        </w:rPr>
        <w:t>2017年度财政拨款基本支出</w:t>
      </w:r>
      <w:r>
        <w:rPr>
          <w:rFonts w:hint="eastAsia" w:ascii="仿宋" w:hAnsi="仿宋" w:eastAsia="仿宋"/>
          <w:sz w:val="32"/>
          <w:szCs w:val="30"/>
          <w:lang w:val="en-US" w:eastAsia="zh-CN"/>
        </w:rPr>
        <w:t>421.28</w:t>
      </w:r>
      <w:r>
        <w:rPr>
          <w:rFonts w:hint="eastAsia" w:ascii="仿宋" w:hAnsi="仿宋" w:eastAsia="仿宋"/>
          <w:sz w:val="32"/>
          <w:szCs w:val="30"/>
        </w:rPr>
        <w:t>万元，其中：人员经费</w:t>
      </w:r>
      <w:r>
        <w:rPr>
          <w:rFonts w:hint="eastAsia" w:ascii="仿宋" w:hAnsi="仿宋" w:eastAsia="仿宋"/>
          <w:sz w:val="32"/>
          <w:szCs w:val="30"/>
          <w:lang w:val="en-US" w:eastAsia="zh-CN"/>
        </w:rPr>
        <w:t>390.39</w:t>
      </w:r>
      <w:r>
        <w:rPr>
          <w:rFonts w:hint="eastAsia" w:ascii="仿宋" w:hAnsi="仿宋" w:eastAsia="仿宋"/>
          <w:sz w:val="32"/>
          <w:szCs w:val="30"/>
        </w:rPr>
        <w:t>万元，主要包括：基本工资、津贴补贴、奖金、其他社会保障缴费、绩效工资、离休费、退休费、抚恤金、生活补助、救济费、医疗费、住房公积金、采暖补贴、其他对个人和家庭的补助支出。</w:t>
      </w:r>
    </w:p>
    <w:p>
      <w:pPr>
        <w:rPr>
          <w:rFonts w:hint="eastAsia" w:ascii="仿宋" w:hAnsi="仿宋" w:eastAsia="仿宋"/>
          <w:sz w:val="32"/>
        </w:rPr>
      </w:pPr>
      <w:r>
        <w:rPr>
          <w:rFonts w:hint="eastAsia" w:ascii="仿宋" w:hAnsi="仿宋" w:eastAsia="仿宋"/>
          <w:sz w:val="32"/>
          <w:szCs w:val="30"/>
        </w:rPr>
        <w:t xml:space="preserve">    </w:t>
      </w:r>
      <w:r>
        <w:rPr>
          <w:rFonts w:hint="eastAsia" w:ascii="仿宋" w:hAnsi="仿宋" w:eastAsia="仿宋"/>
          <w:sz w:val="32"/>
        </w:rPr>
        <w:t>公用经费</w:t>
      </w:r>
      <w:r>
        <w:rPr>
          <w:rFonts w:hint="eastAsia" w:ascii="仿宋" w:hAnsi="仿宋" w:eastAsia="仿宋"/>
          <w:sz w:val="32"/>
          <w:lang w:val="en-US" w:eastAsia="zh-CN"/>
        </w:rPr>
        <w:t>30.89</w:t>
      </w:r>
      <w:r>
        <w:rPr>
          <w:rFonts w:hint="eastAsia" w:ascii="仿宋" w:hAnsi="仿宋" w:eastAsia="仿宋"/>
          <w:sz w:val="32"/>
        </w:rPr>
        <w:t>万元，主要包括：办公费、印刷费、咨询费、手续费、水费、电费、邮电费、取暖费、、差旅费、因公出国（境）费、维修（护）费、租赁费、会议费、培训费、公务接待费、专用材料费、劳务费、公务用车运行维护费、其他交通费用、其他商品和服务支出、办公设备购置。</w:t>
      </w:r>
    </w:p>
    <w:p>
      <w:pPr>
        <w:rPr>
          <w:rFonts w:hint="eastAsia" w:ascii="仿宋" w:hAnsi="仿宋" w:eastAsia="仿宋"/>
          <w:sz w:val="32"/>
        </w:rPr>
      </w:pPr>
      <w:r>
        <w:rPr>
          <w:rFonts w:hint="eastAsia" w:ascii="仿宋" w:hAnsi="仿宋" w:eastAsia="仿宋"/>
          <w:sz w:val="32"/>
        </w:rPr>
        <w:t xml:space="preserve">    </w:t>
      </w:r>
      <w:r>
        <w:rPr>
          <w:rFonts w:hint="eastAsia" w:ascii="黑体" w:hAnsi="黑体" w:eastAsia="黑体"/>
          <w:sz w:val="32"/>
        </w:rPr>
        <w:t>七、</w:t>
      </w:r>
      <w:r>
        <w:rPr>
          <w:rFonts w:hint="eastAsia" w:ascii="黑体" w:hAnsi="黑体" w:eastAsia="黑体"/>
          <w:sz w:val="32"/>
          <w:szCs w:val="30"/>
        </w:rPr>
        <w:t>一般公共预算财政拨款“三公”经费支出决算情况说明</w:t>
      </w:r>
    </w:p>
    <w:p>
      <w:pPr>
        <w:ind w:firstLine="640" w:firstLineChars="200"/>
        <w:rPr>
          <w:rFonts w:hint="eastAsia" w:ascii="楷体" w:hAnsi="楷体" w:eastAsia="楷体"/>
          <w:sz w:val="32"/>
        </w:rPr>
      </w:pPr>
      <w:r>
        <w:rPr>
          <w:rFonts w:hint="eastAsia" w:ascii="楷体" w:hAnsi="楷体" w:eastAsia="楷体"/>
          <w:sz w:val="32"/>
        </w:rPr>
        <w:t>（一）“三公”经费财政拨款支出决算总体情况说明</w:t>
      </w:r>
    </w:p>
    <w:p>
      <w:pPr>
        <w:ind w:firstLine="640" w:firstLineChars="200"/>
        <w:rPr>
          <w:rFonts w:hint="eastAsia" w:ascii="仿宋" w:hAnsi="仿宋" w:eastAsia="仿宋"/>
          <w:sz w:val="32"/>
          <w:szCs w:val="30"/>
        </w:rPr>
      </w:pPr>
      <w:r>
        <w:rPr>
          <w:rFonts w:hint="eastAsia" w:ascii="仿宋" w:hAnsi="仿宋" w:eastAsia="仿宋"/>
          <w:sz w:val="32"/>
          <w:szCs w:val="30"/>
        </w:rPr>
        <w:t>2017年度“三公”经费财政拨款支出预算为</w:t>
      </w:r>
      <w:r>
        <w:rPr>
          <w:rFonts w:hint="eastAsia" w:ascii="仿宋" w:hAnsi="仿宋" w:eastAsia="仿宋"/>
          <w:sz w:val="32"/>
          <w:szCs w:val="30"/>
          <w:lang w:val="en-US" w:eastAsia="zh-CN"/>
        </w:rPr>
        <w:t>4.3</w:t>
      </w:r>
      <w:r>
        <w:rPr>
          <w:rFonts w:hint="eastAsia" w:ascii="仿宋" w:hAnsi="仿宋" w:eastAsia="仿宋"/>
          <w:sz w:val="32"/>
          <w:szCs w:val="30"/>
        </w:rPr>
        <w:t>万元，支出决算为</w:t>
      </w:r>
      <w:r>
        <w:rPr>
          <w:rFonts w:hint="eastAsia" w:ascii="仿宋" w:hAnsi="仿宋" w:eastAsia="仿宋"/>
          <w:sz w:val="32"/>
          <w:szCs w:val="30"/>
          <w:lang w:val="en-US" w:eastAsia="zh-CN"/>
        </w:rPr>
        <w:t>0.31</w:t>
      </w:r>
      <w:r>
        <w:rPr>
          <w:rFonts w:hint="eastAsia" w:ascii="仿宋" w:hAnsi="仿宋" w:eastAsia="仿宋"/>
          <w:sz w:val="32"/>
          <w:szCs w:val="30"/>
        </w:rPr>
        <w:t>万元，完成预算的</w:t>
      </w:r>
      <w:r>
        <w:rPr>
          <w:rFonts w:hint="eastAsia" w:ascii="仿宋" w:hAnsi="仿宋" w:eastAsia="仿宋"/>
          <w:sz w:val="32"/>
          <w:szCs w:val="30"/>
          <w:lang w:val="en-US" w:eastAsia="zh-CN"/>
        </w:rPr>
        <w:t>7.21</w:t>
      </w:r>
      <w:r>
        <w:rPr>
          <w:rFonts w:hint="eastAsia" w:ascii="仿宋" w:hAnsi="仿宋" w:eastAsia="仿宋"/>
          <w:sz w:val="32"/>
          <w:szCs w:val="30"/>
        </w:rPr>
        <w:t>%</w:t>
      </w:r>
      <w:r>
        <w:rPr>
          <w:rFonts w:hint="eastAsia" w:ascii="仿宋" w:hAnsi="仿宋" w:eastAsia="仿宋"/>
          <w:sz w:val="32"/>
          <w:szCs w:val="30"/>
          <w:lang w:eastAsia="zh-CN"/>
        </w:rPr>
        <w:t>，原因是下半年车改</w:t>
      </w:r>
      <w:r>
        <w:rPr>
          <w:rFonts w:hint="eastAsia" w:ascii="仿宋" w:hAnsi="仿宋" w:eastAsia="仿宋"/>
          <w:sz w:val="32"/>
          <w:szCs w:val="30"/>
        </w:rPr>
        <w:t>。</w:t>
      </w:r>
    </w:p>
    <w:p>
      <w:pPr>
        <w:ind w:firstLine="640" w:firstLineChars="200"/>
        <w:rPr>
          <w:rFonts w:hint="eastAsia" w:ascii="楷体" w:hAnsi="楷体" w:eastAsia="楷体"/>
          <w:sz w:val="32"/>
        </w:rPr>
      </w:pPr>
      <w:r>
        <w:rPr>
          <w:rFonts w:hint="eastAsia" w:ascii="楷体" w:hAnsi="楷体" w:eastAsia="楷体"/>
          <w:sz w:val="32"/>
        </w:rPr>
        <w:t>（二）“三公”经费财政拨款支出决算具体情况说明</w:t>
      </w:r>
    </w:p>
    <w:p>
      <w:pPr>
        <w:ind w:firstLine="640" w:firstLineChars="200"/>
        <w:rPr>
          <w:rFonts w:ascii="仿宋" w:hAnsi="仿宋" w:eastAsia="仿宋"/>
          <w:sz w:val="32"/>
          <w:szCs w:val="30"/>
        </w:rPr>
      </w:pPr>
      <w:r>
        <w:rPr>
          <w:rFonts w:hint="eastAsia" w:ascii="仿宋" w:hAnsi="仿宋" w:eastAsia="仿宋"/>
          <w:sz w:val="32"/>
          <w:szCs w:val="30"/>
        </w:rPr>
        <w:t>2017年度“三公”经费财政拨款支出决算中，因公出国（境）费支出决算为</w:t>
      </w:r>
      <w:r>
        <w:rPr>
          <w:rFonts w:hint="eastAsia" w:ascii="仿宋" w:hAnsi="仿宋" w:eastAsia="仿宋"/>
          <w:sz w:val="32"/>
          <w:szCs w:val="30"/>
          <w:lang w:val="en-US" w:eastAsia="zh-CN"/>
        </w:rPr>
        <w:t>0</w:t>
      </w:r>
      <w:r>
        <w:rPr>
          <w:rFonts w:hint="eastAsia" w:ascii="仿宋" w:hAnsi="仿宋" w:eastAsia="仿宋"/>
          <w:sz w:val="32"/>
          <w:szCs w:val="30"/>
        </w:rPr>
        <w:t>万元，占</w:t>
      </w:r>
      <w:r>
        <w:rPr>
          <w:rFonts w:hint="eastAsia" w:ascii="仿宋" w:hAnsi="仿宋" w:eastAsia="仿宋"/>
          <w:sz w:val="32"/>
          <w:szCs w:val="30"/>
          <w:lang w:val="en-US" w:eastAsia="zh-CN"/>
        </w:rPr>
        <w:t>0</w:t>
      </w:r>
      <w:r>
        <w:rPr>
          <w:rFonts w:hint="eastAsia" w:ascii="仿宋" w:hAnsi="仿宋" w:eastAsia="仿宋"/>
          <w:sz w:val="32"/>
          <w:szCs w:val="30"/>
        </w:rPr>
        <w:t>%；公务用车运行费支出决算为</w:t>
      </w:r>
      <w:r>
        <w:rPr>
          <w:rFonts w:hint="eastAsia" w:ascii="仿宋" w:hAnsi="仿宋" w:eastAsia="仿宋"/>
          <w:sz w:val="32"/>
          <w:szCs w:val="30"/>
          <w:lang w:val="en-US" w:eastAsia="zh-CN"/>
        </w:rPr>
        <w:t>0.31</w:t>
      </w:r>
      <w:r>
        <w:rPr>
          <w:rFonts w:hint="eastAsia" w:ascii="仿宋" w:hAnsi="仿宋" w:eastAsia="仿宋"/>
          <w:sz w:val="32"/>
          <w:szCs w:val="30"/>
        </w:rPr>
        <w:t>万元，占</w:t>
      </w:r>
      <w:r>
        <w:rPr>
          <w:rFonts w:hint="eastAsia" w:ascii="仿宋" w:hAnsi="仿宋" w:eastAsia="仿宋"/>
          <w:sz w:val="32"/>
          <w:szCs w:val="30"/>
          <w:lang w:val="en-US" w:eastAsia="zh-CN"/>
        </w:rPr>
        <w:t>100</w:t>
      </w:r>
      <w:r>
        <w:rPr>
          <w:rFonts w:hint="eastAsia" w:ascii="仿宋" w:hAnsi="仿宋" w:eastAsia="仿宋"/>
          <w:sz w:val="32"/>
          <w:szCs w:val="30"/>
        </w:rPr>
        <w:t>%；公务接待费支出决算为</w:t>
      </w:r>
      <w:r>
        <w:rPr>
          <w:rFonts w:hint="eastAsia" w:ascii="仿宋" w:hAnsi="仿宋" w:eastAsia="仿宋"/>
          <w:sz w:val="32"/>
          <w:szCs w:val="30"/>
          <w:lang w:val="en-US" w:eastAsia="zh-CN"/>
        </w:rPr>
        <w:t>0</w:t>
      </w:r>
      <w:r>
        <w:rPr>
          <w:rFonts w:hint="eastAsia" w:ascii="仿宋" w:hAnsi="仿宋" w:eastAsia="仿宋"/>
          <w:sz w:val="32"/>
          <w:szCs w:val="30"/>
        </w:rPr>
        <w:t>万元，占</w:t>
      </w:r>
      <w:r>
        <w:rPr>
          <w:rFonts w:hint="eastAsia" w:ascii="仿宋" w:hAnsi="仿宋" w:eastAsia="仿宋"/>
          <w:sz w:val="32"/>
          <w:szCs w:val="30"/>
          <w:lang w:val="en-US" w:eastAsia="zh-CN"/>
        </w:rPr>
        <w:t>0</w:t>
      </w:r>
      <w:r>
        <w:rPr>
          <w:rFonts w:hint="eastAsia" w:ascii="仿宋" w:hAnsi="仿宋" w:eastAsia="仿宋"/>
          <w:sz w:val="32"/>
          <w:szCs w:val="30"/>
        </w:rPr>
        <w:t>%。</w:t>
      </w:r>
    </w:p>
    <w:p>
      <w:pPr>
        <w:ind w:firstLine="640" w:firstLineChars="200"/>
        <w:rPr>
          <w:rFonts w:hint="eastAsia" w:ascii="仿宋" w:hAnsi="仿宋" w:eastAsia="仿宋"/>
          <w:sz w:val="32"/>
          <w:szCs w:val="30"/>
        </w:rPr>
      </w:pPr>
    </w:p>
    <w:p>
      <w:pPr>
        <w:numPr>
          <w:ilvl w:val="0"/>
          <w:numId w:val="5"/>
        </w:numPr>
        <w:ind w:firstLine="640" w:firstLineChars="200"/>
        <w:rPr>
          <w:rFonts w:hint="eastAsia" w:ascii="仿宋" w:hAnsi="仿宋" w:eastAsia="仿宋"/>
          <w:sz w:val="32"/>
          <w:szCs w:val="30"/>
        </w:rPr>
      </w:pPr>
      <w:r>
        <w:rPr>
          <w:rFonts w:hint="eastAsia" w:ascii="仿宋" w:hAnsi="仿宋" w:eastAsia="仿宋"/>
          <w:sz w:val="32"/>
          <w:szCs w:val="30"/>
        </w:rPr>
        <w:t>因公出国（境）费支出为</w:t>
      </w:r>
      <w:r>
        <w:rPr>
          <w:rFonts w:hint="eastAsia" w:ascii="仿宋" w:hAnsi="仿宋" w:eastAsia="仿宋"/>
          <w:sz w:val="32"/>
          <w:szCs w:val="30"/>
          <w:lang w:val="en-US" w:eastAsia="zh-CN"/>
        </w:rPr>
        <w:t>0</w:t>
      </w:r>
      <w:r>
        <w:rPr>
          <w:rFonts w:hint="eastAsia" w:ascii="仿宋" w:hAnsi="仿宋" w:eastAsia="仿宋"/>
          <w:sz w:val="32"/>
          <w:szCs w:val="30"/>
        </w:rPr>
        <w:t>万元。全年累计出国2人次。</w:t>
      </w:r>
    </w:p>
    <w:p>
      <w:pPr>
        <w:ind w:firstLine="645"/>
        <w:rPr>
          <w:rFonts w:hint="eastAsia" w:ascii="仿宋" w:hAnsi="仿宋" w:eastAsia="仿宋"/>
          <w:sz w:val="32"/>
          <w:szCs w:val="30"/>
        </w:rPr>
      </w:pPr>
      <w:r>
        <w:rPr>
          <w:rFonts w:hint="eastAsia" w:ascii="仿宋" w:hAnsi="仿宋" w:eastAsia="仿宋"/>
          <w:sz w:val="32"/>
          <w:szCs w:val="30"/>
        </w:rPr>
        <w:t>因公出国（境）支出决算比2016年增加</w:t>
      </w:r>
      <w:r>
        <w:rPr>
          <w:rFonts w:hint="eastAsia" w:ascii="仿宋" w:hAnsi="仿宋" w:eastAsia="仿宋"/>
          <w:sz w:val="32"/>
          <w:szCs w:val="30"/>
          <w:lang w:val="en-US" w:eastAsia="zh-CN"/>
        </w:rPr>
        <w:t>0</w:t>
      </w:r>
      <w:r>
        <w:rPr>
          <w:rFonts w:hint="eastAsia" w:ascii="仿宋" w:hAnsi="仿宋" w:eastAsia="仿宋"/>
          <w:sz w:val="32"/>
          <w:szCs w:val="30"/>
        </w:rPr>
        <w:t>万元，增长</w:t>
      </w:r>
      <w:r>
        <w:rPr>
          <w:rFonts w:hint="eastAsia" w:ascii="仿宋" w:hAnsi="仿宋" w:eastAsia="仿宋"/>
          <w:sz w:val="32"/>
          <w:szCs w:val="30"/>
          <w:lang w:val="en-US" w:eastAsia="zh-CN"/>
        </w:rPr>
        <w:t>0</w:t>
      </w:r>
      <w:r>
        <w:rPr>
          <w:rFonts w:hint="eastAsia" w:ascii="仿宋" w:hAnsi="仿宋" w:eastAsia="仿宋"/>
          <w:sz w:val="32"/>
          <w:szCs w:val="30"/>
        </w:rPr>
        <w:t>。主要原因：</w:t>
      </w:r>
      <w:r>
        <w:rPr>
          <w:rFonts w:hint="eastAsia" w:ascii="仿宋" w:hAnsi="仿宋" w:eastAsia="仿宋"/>
          <w:sz w:val="32"/>
          <w:szCs w:val="30"/>
          <w:lang w:eastAsia="zh-CN"/>
        </w:rPr>
        <w:t>无</w:t>
      </w:r>
      <w:r>
        <w:rPr>
          <w:rFonts w:hint="eastAsia" w:ascii="仿宋" w:hAnsi="仿宋" w:eastAsia="仿宋"/>
          <w:sz w:val="32"/>
          <w:szCs w:val="30"/>
        </w:rPr>
        <w:t>公务需要。</w:t>
      </w:r>
    </w:p>
    <w:p>
      <w:pPr>
        <w:ind w:firstLine="645"/>
        <w:rPr>
          <w:rFonts w:hint="eastAsia" w:ascii="仿宋" w:hAnsi="仿宋" w:eastAsia="仿宋"/>
          <w:sz w:val="32"/>
          <w:szCs w:val="30"/>
        </w:rPr>
      </w:pPr>
      <w:r>
        <w:rPr>
          <w:rFonts w:hint="eastAsia" w:ascii="仿宋" w:hAnsi="仿宋" w:eastAsia="仿宋"/>
          <w:sz w:val="32"/>
          <w:szCs w:val="30"/>
        </w:rPr>
        <w:t>因公出国团组数及人数为0。</w:t>
      </w:r>
    </w:p>
    <w:p>
      <w:pPr>
        <w:ind w:firstLine="640" w:firstLineChars="200"/>
        <w:rPr>
          <w:rFonts w:hint="eastAsia" w:ascii="仿宋" w:hAnsi="仿宋" w:eastAsia="仿宋"/>
          <w:sz w:val="32"/>
          <w:szCs w:val="30"/>
        </w:rPr>
      </w:pPr>
      <w:r>
        <w:rPr>
          <w:rFonts w:hint="eastAsia" w:ascii="仿宋" w:hAnsi="仿宋" w:eastAsia="仿宋"/>
          <w:sz w:val="32"/>
          <w:szCs w:val="30"/>
        </w:rPr>
        <w:t>2.公务用车运行费支出</w:t>
      </w:r>
      <w:r>
        <w:rPr>
          <w:rFonts w:hint="eastAsia" w:ascii="仿宋" w:hAnsi="仿宋" w:eastAsia="仿宋"/>
          <w:sz w:val="32"/>
          <w:szCs w:val="30"/>
          <w:lang w:val="en-US" w:eastAsia="zh-CN"/>
        </w:rPr>
        <w:t>0.31</w:t>
      </w:r>
      <w:r>
        <w:rPr>
          <w:rFonts w:hint="eastAsia" w:ascii="仿宋" w:hAnsi="仿宋" w:eastAsia="仿宋"/>
          <w:sz w:val="32"/>
          <w:szCs w:val="30"/>
        </w:rPr>
        <w:t>万元。</w:t>
      </w:r>
    </w:p>
    <w:p>
      <w:pPr>
        <w:ind w:firstLine="640" w:firstLineChars="200"/>
        <w:rPr>
          <w:rFonts w:hint="eastAsia" w:ascii="仿宋" w:hAnsi="仿宋" w:eastAsia="仿宋"/>
          <w:sz w:val="32"/>
          <w:szCs w:val="30"/>
        </w:rPr>
      </w:pPr>
      <w:r>
        <w:rPr>
          <w:rFonts w:hint="eastAsia" w:ascii="仿宋" w:hAnsi="仿宋" w:eastAsia="仿宋"/>
          <w:sz w:val="32"/>
          <w:szCs w:val="30"/>
        </w:rPr>
        <w:t>公务用车运行支出</w:t>
      </w:r>
      <w:r>
        <w:rPr>
          <w:rFonts w:hint="eastAsia" w:ascii="仿宋" w:hAnsi="仿宋" w:eastAsia="仿宋"/>
          <w:sz w:val="32"/>
          <w:szCs w:val="30"/>
          <w:lang w:val="en-US" w:eastAsia="zh-CN"/>
        </w:rPr>
        <w:t>0.31</w:t>
      </w:r>
      <w:r>
        <w:rPr>
          <w:rFonts w:hint="eastAsia" w:ascii="仿宋" w:hAnsi="仿宋" w:eastAsia="仿宋"/>
          <w:sz w:val="32"/>
          <w:szCs w:val="30"/>
        </w:rPr>
        <w:t>万元，主要用于汽油费、修车费、保险费及车辆通行费。</w:t>
      </w:r>
    </w:p>
    <w:p>
      <w:pPr>
        <w:ind w:firstLine="640" w:firstLineChars="200"/>
        <w:rPr>
          <w:rFonts w:hint="eastAsia" w:ascii="仿宋" w:hAnsi="仿宋" w:eastAsia="仿宋"/>
          <w:sz w:val="32"/>
          <w:szCs w:val="30"/>
        </w:rPr>
      </w:pPr>
      <w:r>
        <w:rPr>
          <w:rFonts w:hint="eastAsia" w:ascii="仿宋" w:hAnsi="仿宋" w:eastAsia="仿宋"/>
          <w:sz w:val="32"/>
          <w:szCs w:val="30"/>
        </w:rPr>
        <w:t>公务用车运行费支出决算比2016年减少</w:t>
      </w:r>
      <w:r>
        <w:rPr>
          <w:rFonts w:hint="eastAsia" w:ascii="仿宋" w:hAnsi="仿宋" w:eastAsia="仿宋"/>
          <w:sz w:val="32"/>
          <w:szCs w:val="30"/>
          <w:lang w:val="en-US" w:eastAsia="zh-CN"/>
        </w:rPr>
        <w:t>3.99</w:t>
      </w:r>
      <w:r>
        <w:rPr>
          <w:rFonts w:hint="eastAsia" w:ascii="仿宋" w:hAnsi="仿宋" w:eastAsia="仿宋"/>
          <w:sz w:val="32"/>
          <w:szCs w:val="30"/>
        </w:rPr>
        <w:t>万元，下降（增长）</w:t>
      </w:r>
      <w:r>
        <w:rPr>
          <w:rFonts w:hint="eastAsia" w:ascii="仿宋" w:hAnsi="仿宋" w:eastAsia="仿宋"/>
          <w:sz w:val="32"/>
          <w:szCs w:val="30"/>
          <w:lang w:val="en-US" w:eastAsia="zh-CN"/>
        </w:rPr>
        <w:t>92.79</w:t>
      </w:r>
      <w:r>
        <w:rPr>
          <w:rFonts w:hint="eastAsia" w:ascii="仿宋" w:hAnsi="仿宋" w:eastAsia="仿宋"/>
          <w:sz w:val="32"/>
          <w:szCs w:val="30"/>
        </w:rPr>
        <w:t xml:space="preserve">%。主要原因：公车改革。  </w:t>
      </w:r>
    </w:p>
    <w:p>
      <w:pPr>
        <w:ind w:firstLine="640" w:firstLineChars="200"/>
        <w:rPr>
          <w:rFonts w:hint="eastAsia" w:ascii="仿宋" w:hAnsi="仿宋" w:eastAsia="仿宋"/>
          <w:sz w:val="32"/>
          <w:szCs w:val="30"/>
        </w:rPr>
      </w:pPr>
      <w:r>
        <w:rPr>
          <w:rFonts w:hint="eastAsia" w:ascii="仿宋" w:hAnsi="仿宋" w:eastAsia="仿宋"/>
          <w:sz w:val="32"/>
          <w:szCs w:val="30"/>
        </w:rPr>
        <w:t>公务用车购置数为0</w:t>
      </w:r>
      <w:r>
        <w:rPr>
          <w:rFonts w:hint="eastAsia" w:ascii="仿宋" w:hAnsi="仿宋" w:eastAsia="仿宋"/>
          <w:sz w:val="32"/>
          <w:szCs w:val="30"/>
          <w:lang w:eastAsia="zh-CN"/>
        </w:rPr>
        <w:t>辆</w:t>
      </w:r>
      <w:r>
        <w:rPr>
          <w:rFonts w:hint="eastAsia" w:ascii="仿宋" w:hAnsi="仿宋" w:eastAsia="仿宋"/>
          <w:sz w:val="32"/>
          <w:szCs w:val="30"/>
        </w:rPr>
        <w:t>，保有量为</w:t>
      </w:r>
      <w:r>
        <w:rPr>
          <w:rFonts w:hint="eastAsia" w:ascii="仿宋" w:hAnsi="仿宋" w:eastAsia="仿宋"/>
          <w:sz w:val="32"/>
          <w:szCs w:val="30"/>
          <w:lang w:val="en-US" w:eastAsia="zh-CN"/>
        </w:rPr>
        <w:t>1</w:t>
      </w:r>
      <w:r>
        <w:rPr>
          <w:rFonts w:hint="eastAsia" w:ascii="仿宋" w:hAnsi="仿宋" w:eastAsia="仿宋"/>
          <w:sz w:val="32"/>
          <w:szCs w:val="30"/>
          <w:lang w:eastAsia="zh-CN"/>
        </w:rPr>
        <w:t>辆</w:t>
      </w:r>
      <w:r>
        <w:rPr>
          <w:rFonts w:hint="eastAsia" w:ascii="仿宋" w:hAnsi="仿宋" w:eastAsia="仿宋"/>
          <w:sz w:val="32"/>
          <w:szCs w:val="30"/>
        </w:rPr>
        <w:t>。</w:t>
      </w:r>
    </w:p>
    <w:p>
      <w:pPr>
        <w:numPr>
          <w:ilvl w:val="0"/>
          <w:numId w:val="6"/>
        </w:numPr>
        <w:ind w:firstLine="640" w:firstLineChars="200"/>
        <w:rPr>
          <w:rFonts w:hint="eastAsia" w:ascii="仿宋" w:hAnsi="仿宋" w:eastAsia="仿宋"/>
          <w:sz w:val="32"/>
          <w:szCs w:val="30"/>
        </w:rPr>
      </w:pPr>
      <w:r>
        <w:rPr>
          <w:rFonts w:hint="eastAsia" w:ascii="仿宋" w:hAnsi="仿宋" w:eastAsia="仿宋"/>
          <w:sz w:val="32"/>
          <w:szCs w:val="30"/>
        </w:rPr>
        <w:t>公务接待费支出</w:t>
      </w:r>
      <w:r>
        <w:rPr>
          <w:rFonts w:hint="eastAsia" w:ascii="仿宋" w:hAnsi="仿宋" w:eastAsia="仿宋"/>
          <w:sz w:val="32"/>
          <w:szCs w:val="30"/>
          <w:lang w:val="en-US" w:eastAsia="zh-CN"/>
        </w:rPr>
        <w:t>0</w:t>
      </w:r>
      <w:r>
        <w:rPr>
          <w:rFonts w:hint="eastAsia" w:ascii="仿宋" w:hAnsi="仿宋" w:eastAsia="仿宋"/>
          <w:sz w:val="32"/>
          <w:szCs w:val="30"/>
        </w:rPr>
        <w:t xml:space="preserve">万元。 </w:t>
      </w:r>
    </w:p>
    <w:p>
      <w:pPr>
        <w:ind w:firstLine="640" w:firstLineChars="200"/>
        <w:rPr>
          <w:rFonts w:hint="eastAsia" w:ascii="仿宋" w:hAnsi="仿宋" w:eastAsia="仿宋"/>
          <w:sz w:val="32"/>
          <w:szCs w:val="30"/>
        </w:rPr>
      </w:pPr>
      <w:r>
        <w:rPr>
          <w:rFonts w:hint="eastAsia" w:ascii="仿宋" w:hAnsi="仿宋" w:eastAsia="仿宋"/>
          <w:sz w:val="32"/>
          <w:szCs w:val="30"/>
        </w:rPr>
        <w:t>公务接待费支出决算比2016年减少</w:t>
      </w:r>
      <w:r>
        <w:rPr>
          <w:rFonts w:hint="eastAsia" w:ascii="仿宋" w:hAnsi="仿宋" w:eastAsia="仿宋"/>
          <w:sz w:val="32"/>
          <w:szCs w:val="30"/>
          <w:lang w:val="en-US" w:eastAsia="zh-CN"/>
        </w:rPr>
        <w:t>0</w:t>
      </w:r>
      <w:r>
        <w:rPr>
          <w:rFonts w:hint="eastAsia" w:ascii="仿宋" w:hAnsi="仿宋" w:eastAsia="仿宋"/>
          <w:sz w:val="32"/>
          <w:szCs w:val="30"/>
        </w:rPr>
        <w:t>万元，下降</w:t>
      </w:r>
      <w:r>
        <w:rPr>
          <w:rFonts w:hint="eastAsia" w:ascii="仿宋" w:hAnsi="仿宋" w:eastAsia="仿宋"/>
          <w:sz w:val="32"/>
          <w:szCs w:val="30"/>
          <w:lang w:val="en-US" w:eastAsia="zh-CN"/>
        </w:rPr>
        <w:t>0</w:t>
      </w:r>
      <w:r>
        <w:rPr>
          <w:rFonts w:hint="eastAsia" w:ascii="仿宋" w:hAnsi="仿宋" w:eastAsia="仿宋"/>
          <w:sz w:val="32"/>
          <w:szCs w:val="30"/>
        </w:rPr>
        <w:t>%。主要是严格控制招待费的支出。</w:t>
      </w:r>
    </w:p>
    <w:p>
      <w:pPr>
        <w:ind w:firstLine="640" w:firstLineChars="200"/>
        <w:rPr>
          <w:rFonts w:hint="eastAsia" w:ascii="仿宋" w:hAnsi="仿宋" w:eastAsia="仿宋"/>
          <w:sz w:val="32"/>
        </w:rPr>
      </w:pPr>
      <w:r>
        <w:rPr>
          <w:rFonts w:hint="eastAsia" w:ascii="仿宋" w:hAnsi="仿宋" w:eastAsia="仿宋"/>
          <w:sz w:val="32"/>
          <w:szCs w:val="30"/>
        </w:rPr>
        <w:t>国内公务接待的批次为</w:t>
      </w:r>
      <w:r>
        <w:rPr>
          <w:rFonts w:hint="eastAsia" w:ascii="仿宋" w:hAnsi="仿宋" w:eastAsia="仿宋"/>
          <w:sz w:val="32"/>
          <w:szCs w:val="30"/>
          <w:lang w:val="en-US" w:eastAsia="zh-CN"/>
        </w:rPr>
        <w:t>0</w:t>
      </w:r>
      <w:r>
        <w:rPr>
          <w:rFonts w:hint="eastAsia" w:ascii="仿宋" w:hAnsi="仿宋" w:eastAsia="仿宋"/>
          <w:sz w:val="32"/>
          <w:szCs w:val="30"/>
        </w:rPr>
        <w:t>次，国内公务接待人次为</w:t>
      </w:r>
      <w:r>
        <w:rPr>
          <w:rFonts w:hint="eastAsia" w:ascii="仿宋" w:hAnsi="仿宋" w:eastAsia="仿宋"/>
          <w:sz w:val="32"/>
          <w:szCs w:val="30"/>
          <w:lang w:val="en-US" w:eastAsia="zh-CN"/>
        </w:rPr>
        <w:t>0</w:t>
      </w:r>
      <w:r>
        <w:rPr>
          <w:rFonts w:hint="eastAsia" w:ascii="仿宋" w:hAnsi="仿宋" w:eastAsia="仿宋"/>
          <w:sz w:val="32"/>
          <w:szCs w:val="30"/>
        </w:rPr>
        <w:t>次。</w:t>
      </w:r>
    </w:p>
    <w:p>
      <w:pPr>
        <w:ind w:firstLine="640" w:firstLineChars="200"/>
        <w:rPr>
          <w:rFonts w:hint="eastAsia" w:ascii="黑体" w:hAnsi="黑体" w:eastAsia="黑体"/>
          <w:sz w:val="32"/>
          <w:szCs w:val="30"/>
        </w:rPr>
      </w:pPr>
      <w:r>
        <w:rPr>
          <w:rFonts w:hint="eastAsia" w:ascii="黑体" w:hAnsi="黑体" w:eastAsia="黑体"/>
          <w:sz w:val="32"/>
        </w:rPr>
        <w:t>八、政府性基金预算财政拨款收入支出决算情况说明</w:t>
      </w:r>
    </w:p>
    <w:p>
      <w:pPr>
        <w:rPr>
          <w:rFonts w:hint="eastAsia" w:ascii="仿宋" w:hAnsi="仿宋" w:eastAsia="仿宋"/>
          <w:sz w:val="32"/>
        </w:rPr>
      </w:pPr>
      <w:r>
        <w:rPr>
          <w:rFonts w:hint="eastAsia" w:ascii="黑体" w:hAnsi="黑体" w:eastAsia="黑体"/>
          <w:sz w:val="32"/>
          <w:szCs w:val="30"/>
        </w:rPr>
        <w:t xml:space="preserve">  </w:t>
      </w:r>
      <w:r>
        <w:rPr>
          <w:rFonts w:hint="eastAsia" w:ascii="仿宋" w:hAnsi="仿宋" w:eastAsia="仿宋"/>
          <w:sz w:val="32"/>
          <w:szCs w:val="30"/>
        </w:rPr>
        <w:t>2017年度政府性基金预算财政拨款年初结转和结余 0万元；本年收入0万元；本年支出 0万元，年末结转和结余 0万元。</w:t>
      </w:r>
    </w:p>
    <w:p>
      <w:pPr>
        <w:ind w:firstLine="640" w:firstLineChars="200"/>
        <w:rPr>
          <w:rFonts w:hint="eastAsia" w:ascii="黑体" w:hAnsi="黑体" w:eastAsia="黑体"/>
          <w:sz w:val="32"/>
        </w:rPr>
      </w:pPr>
      <w:r>
        <w:rPr>
          <w:rFonts w:hint="eastAsia" w:ascii="黑体" w:hAnsi="黑体" w:eastAsia="黑体"/>
          <w:sz w:val="32"/>
        </w:rPr>
        <w:t>九、关于2017年度预算绩效管理情况的说明</w:t>
      </w:r>
    </w:p>
    <w:p>
      <w:pPr>
        <w:ind w:firstLine="640" w:firstLineChars="200"/>
        <w:rPr>
          <w:rFonts w:hint="eastAsia" w:ascii="仿宋" w:hAnsi="仿宋" w:eastAsia="仿宋"/>
          <w:sz w:val="32"/>
        </w:rPr>
      </w:pPr>
      <w:r>
        <w:rPr>
          <w:rFonts w:hint="eastAsia" w:ascii="仿宋" w:hAnsi="仿宋" w:eastAsia="仿宋"/>
          <w:sz w:val="32"/>
        </w:rPr>
        <w:t>根据预算绩效管理要求，我单位没有组织对2017年度一般公共预算项目支出开展绩效自评。</w:t>
      </w:r>
    </w:p>
    <w:p>
      <w:pPr>
        <w:ind w:firstLine="640"/>
        <w:rPr>
          <w:rFonts w:hint="eastAsia" w:ascii="仿宋" w:hAnsi="仿宋" w:eastAsia="仿宋"/>
          <w:sz w:val="32"/>
        </w:rPr>
      </w:pPr>
      <w:r>
        <w:rPr>
          <w:rFonts w:hint="eastAsia" w:ascii="黑体" w:hAnsi="黑体" w:eastAsia="黑体"/>
          <w:sz w:val="32"/>
        </w:rPr>
        <w:t>十、其他重要事项的情况说明</w:t>
      </w:r>
    </w:p>
    <w:p>
      <w:pPr>
        <w:ind w:firstLine="640" w:firstLineChars="200"/>
        <w:rPr>
          <w:rFonts w:hint="eastAsia" w:ascii="楷体" w:hAnsi="楷体" w:eastAsia="楷体"/>
          <w:sz w:val="32"/>
        </w:rPr>
      </w:pPr>
      <w:r>
        <w:rPr>
          <w:rFonts w:hint="eastAsia" w:ascii="楷体" w:hAnsi="楷体" w:eastAsia="楷体"/>
          <w:sz w:val="32"/>
        </w:rPr>
        <w:t>（一）机关运行经费支出情况</w:t>
      </w:r>
    </w:p>
    <w:p>
      <w:pPr>
        <w:ind w:firstLine="640" w:firstLineChars="200"/>
        <w:rPr>
          <w:rFonts w:hint="eastAsia" w:ascii="仿宋" w:hAnsi="仿宋" w:eastAsia="仿宋"/>
          <w:sz w:val="32"/>
          <w:szCs w:val="30"/>
        </w:rPr>
      </w:pPr>
      <w:r>
        <w:rPr>
          <w:rFonts w:hint="eastAsia" w:ascii="仿宋" w:hAnsi="仿宋" w:eastAsia="仿宋"/>
          <w:sz w:val="32"/>
        </w:rPr>
        <w:t>2017年度，机关运行经费支出</w:t>
      </w:r>
      <w:r>
        <w:rPr>
          <w:rFonts w:hint="eastAsia" w:ascii="仿宋" w:hAnsi="仿宋" w:eastAsia="仿宋"/>
          <w:sz w:val="32"/>
          <w:lang w:val="en-US" w:eastAsia="zh-CN"/>
        </w:rPr>
        <w:t>30.89</w:t>
      </w:r>
      <w:r>
        <w:rPr>
          <w:rFonts w:hint="eastAsia" w:ascii="仿宋" w:hAnsi="仿宋" w:eastAsia="仿宋"/>
          <w:sz w:val="32"/>
        </w:rPr>
        <w:t>万元，比2016年减少</w:t>
      </w:r>
      <w:r>
        <w:rPr>
          <w:rFonts w:hint="eastAsia" w:ascii="仿宋" w:hAnsi="仿宋" w:eastAsia="仿宋"/>
          <w:sz w:val="32"/>
          <w:lang w:val="en-US" w:eastAsia="zh-CN"/>
        </w:rPr>
        <w:t>1.51</w:t>
      </w:r>
      <w:r>
        <w:rPr>
          <w:rFonts w:hint="eastAsia" w:ascii="仿宋" w:hAnsi="仿宋" w:eastAsia="仿宋"/>
          <w:sz w:val="32"/>
        </w:rPr>
        <w:t>万元，下降</w:t>
      </w:r>
      <w:r>
        <w:rPr>
          <w:rFonts w:hint="eastAsia" w:ascii="仿宋" w:hAnsi="仿宋" w:eastAsia="仿宋"/>
          <w:sz w:val="32"/>
          <w:lang w:val="en-US" w:eastAsia="zh-CN"/>
        </w:rPr>
        <w:t>4.66</w:t>
      </w:r>
      <w:r>
        <w:rPr>
          <w:rFonts w:hint="eastAsia" w:ascii="仿宋" w:hAnsi="仿宋" w:eastAsia="仿宋"/>
          <w:sz w:val="32"/>
        </w:rPr>
        <w:t>%，主要是</w:t>
      </w:r>
      <w:r>
        <w:rPr>
          <w:rFonts w:hint="eastAsia" w:ascii="仿宋" w:hAnsi="仿宋" w:eastAsia="仿宋"/>
          <w:sz w:val="32"/>
          <w:szCs w:val="30"/>
        </w:rPr>
        <w:t>严控机关支行经费。</w:t>
      </w:r>
    </w:p>
    <w:p>
      <w:pPr>
        <w:rPr>
          <w:rFonts w:hint="eastAsia" w:ascii="楷体" w:hAnsi="楷体" w:eastAsia="楷体"/>
          <w:sz w:val="32"/>
        </w:rPr>
      </w:pPr>
      <w:r>
        <w:rPr>
          <w:rFonts w:hint="eastAsia" w:ascii="楷体" w:hAnsi="楷体" w:eastAsia="楷体"/>
          <w:sz w:val="32"/>
        </w:rPr>
        <w:t xml:space="preserve">    （二）政府采购支出情况</w:t>
      </w:r>
    </w:p>
    <w:p>
      <w:pPr>
        <w:ind w:firstLine="640" w:firstLineChars="200"/>
        <w:rPr>
          <w:rFonts w:hint="eastAsia" w:ascii="仿宋" w:hAnsi="仿宋" w:eastAsia="仿宋"/>
          <w:sz w:val="32"/>
        </w:rPr>
      </w:pPr>
      <w:r>
        <w:rPr>
          <w:rFonts w:hint="eastAsia" w:ascii="仿宋" w:hAnsi="仿宋" w:eastAsia="仿宋"/>
          <w:sz w:val="32"/>
        </w:rPr>
        <w:t>2017年度无政府采购支出。</w:t>
      </w:r>
    </w:p>
    <w:p>
      <w:pPr>
        <w:rPr>
          <w:rFonts w:hint="eastAsia" w:ascii="楷体" w:hAnsi="楷体" w:eastAsia="楷体"/>
          <w:sz w:val="32"/>
        </w:rPr>
      </w:pPr>
      <w:r>
        <w:rPr>
          <w:rFonts w:hint="eastAsia" w:ascii="楷体" w:hAnsi="楷体" w:eastAsia="楷体"/>
          <w:sz w:val="32"/>
        </w:rPr>
        <w:t xml:space="preserve">    （三）国有资产占用情况</w:t>
      </w:r>
    </w:p>
    <w:p>
      <w:pPr>
        <w:spacing w:line="580" w:lineRule="exact"/>
        <w:ind w:firstLine="602"/>
        <w:rPr>
          <w:rFonts w:hint="eastAsia" w:ascii="仿宋" w:hAnsi="仿宋" w:eastAsia="仿宋"/>
          <w:sz w:val="32"/>
          <w:szCs w:val="30"/>
        </w:rPr>
      </w:pPr>
      <w:r>
        <w:rPr>
          <w:rFonts w:hint="eastAsia" w:ascii="仿宋" w:hAnsi="仿宋" w:eastAsia="仿宋"/>
          <w:sz w:val="32"/>
        </w:rPr>
        <w:t>截至2017年12月31日，农安县</w:t>
      </w:r>
      <w:r>
        <w:rPr>
          <w:rFonts w:hint="eastAsia" w:ascii="仿宋" w:hAnsi="仿宋" w:eastAsia="仿宋"/>
          <w:sz w:val="32"/>
          <w:lang w:eastAsia="zh-CN"/>
        </w:rPr>
        <w:t>审计</w:t>
      </w:r>
      <w:r>
        <w:rPr>
          <w:rFonts w:hint="eastAsia" w:ascii="仿宋" w:hAnsi="仿宋" w:eastAsia="仿宋"/>
          <w:sz w:val="32"/>
        </w:rPr>
        <w:t>局所属核算单位共有车辆</w:t>
      </w:r>
      <w:r>
        <w:rPr>
          <w:rFonts w:hint="eastAsia" w:ascii="仿宋" w:hAnsi="仿宋" w:eastAsia="仿宋"/>
          <w:sz w:val="32"/>
          <w:lang w:val="en-US" w:eastAsia="zh-CN"/>
        </w:rPr>
        <w:t>1</w:t>
      </w:r>
      <w:r>
        <w:rPr>
          <w:rFonts w:hint="eastAsia" w:ascii="仿宋" w:hAnsi="仿宋" w:eastAsia="仿宋"/>
          <w:sz w:val="32"/>
        </w:rPr>
        <w:t>辆，</w:t>
      </w:r>
      <w:r>
        <w:rPr>
          <w:rFonts w:hint="eastAsia" w:ascii="仿宋" w:hAnsi="仿宋" w:eastAsia="仿宋"/>
          <w:sz w:val="32"/>
          <w:lang w:eastAsia="zh-CN"/>
        </w:rPr>
        <w:t>车改封存停用</w:t>
      </w:r>
      <w:r>
        <w:rPr>
          <w:rFonts w:hint="eastAsia" w:ascii="仿宋" w:hAnsi="仿宋" w:eastAsia="仿宋"/>
          <w:sz w:val="32"/>
          <w:szCs w:val="30"/>
        </w:rPr>
        <w:t>。</w:t>
      </w:r>
    </w:p>
    <w:p>
      <w:pPr>
        <w:rPr>
          <w:rFonts w:hint="eastAsia" w:ascii="方正小标宋简体" w:hAnsi="方正小标宋简体" w:eastAsia="方正小标宋简体"/>
          <w:sz w:val="44"/>
        </w:rPr>
      </w:pPr>
    </w:p>
    <w:p>
      <w:pPr>
        <w:jc w:val="center"/>
        <w:rPr>
          <w:rFonts w:hint="eastAsia" w:ascii="方正小标宋简体" w:hAnsi="方正小标宋简体" w:eastAsia="方正小标宋简体"/>
          <w:sz w:val="44"/>
        </w:rPr>
      </w:pPr>
    </w:p>
    <w:p>
      <w:pPr>
        <w:jc w:val="center"/>
        <w:rPr>
          <w:rFonts w:hint="eastAsia" w:ascii="方正小标宋简体" w:hAnsi="方正小标宋简体" w:eastAsia="方正小标宋简体"/>
          <w:sz w:val="44"/>
        </w:rPr>
      </w:pPr>
    </w:p>
    <w:p>
      <w:pPr>
        <w:jc w:val="center"/>
        <w:rPr>
          <w:rFonts w:hint="eastAsia" w:ascii="方正小标宋简体" w:hAnsi="方正小标宋简体" w:eastAsia="方正小标宋简体"/>
          <w:sz w:val="44"/>
        </w:rPr>
      </w:pPr>
    </w:p>
    <w:p>
      <w:pPr>
        <w:jc w:val="center"/>
        <w:rPr>
          <w:rFonts w:hint="eastAsia" w:ascii="方正小标宋简体" w:hAnsi="方正小标宋简体" w:eastAsia="方正小标宋简体"/>
          <w:sz w:val="44"/>
        </w:rPr>
      </w:pPr>
      <w:r>
        <w:rPr>
          <w:rFonts w:hint="eastAsia" w:ascii="方正小标宋简体" w:hAnsi="方正小标宋简体" w:eastAsia="方正小标宋简体"/>
          <w:sz w:val="44"/>
        </w:rPr>
        <w:t>第四部分  名词解释</w:t>
      </w:r>
    </w:p>
    <w:p>
      <w:pPr>
        <w:ind w:firstLine="640" w:firstLineChars="200"/>
        <w:rPr>
          <w:rFonts w:hint="eastAsia" w:ascii="仿宋" w:hAnsi="仿宋" w:eastAsia="仿宋"/>
          <w:sz w:val="32"/>
        </w:rPr>
      </w:pPr>
    </w:p>
    <w:p>
      <w:pPr>
        <w:ind w:firstLine="643" w:firstLineChars="200"/>
        <w:rPr>
          <w:rFonts w:hint="eastAsia" w:ascii="仿宋" w:hAnsi="仿宋" w:eastAsia="仿宋"/>
          <w:sz w:val="32"/>
        </w:rPr>
      </w:pPr>
      <w:r>
        <w:rPr>
          <w:rFonts w:hint="eastAsia" w:ascii="仿宋" w:hAnsi="仿宋" w:eastAsia="仿宋"/>
          <w:b/>
          <w:bCs/>
          <w:sz w:val="32"/>
        </w:rPr>
        <w:t>一、财政拨款收入：</w:t>
      </w:r>
      <w:r>
        <w:rPr>
          <w:rFonts w:hint="eastAsia" w:ascii="仿宋" w:hAnsi="仿宋" w:eastAsia="仿宋"/>
          <w:sz w:val="32"/>
        </w:rPr>
        <w:t>指单位从同级财政部门取得的财政预算资金。</w:t>
      </w:r>
    </w:p>
    <w:p>
      <w:pPr>
        <w:autoSpaceDN w:val="0"/>
        <w:spacing w:line="360" w:lineRule="auto"/>
        <w:ind w:firstLine="643" w:firstLineChars="200"/>
        <w:rPr>
          <w:rFonts w:hint="eastAsia" w:ascii="仿宋" w:hAnsi="仿宋" w:eastAsia="仿宋"/>
          <w:sz w:val="32"/>
        </w:rPr>
      </w:pPr>
      <w:r>
        <w:rPr>
          <w:rFonts w:hint="eastAsia" w:ascii="仿宋" w:hAnsi="仿宋" w:eastAsia="仿宋"/>
          <w:b/>
          <w:bCs/>
          <w:sz w:val="32"/>
        </w:rPr>
        <w:t>二、其他收入：</w:t>
      </w:r>
      <w:r>
        <w:rPr>
          <w:rFonts w:hint="eastAsia" w:ascii="仿宋" w:hAnsi="仿宋" w:eastAsia="仿宋"/>
          <w:sz w:val="32"/>
        </w:rPr>
        <w:t>指除上述收入以外的各项收入。包括银行存款利息收入、从非省财政取得的经费。</w:t>
      </w:r>
    </w:p>
    <w:p>
      <w:pPr>
        <w:autoSpaceDN w:val="0"/>
        <w:spacing w:line="360" w:lineRule="auto"/>
        <w:ind w:firstLine="643" w:firstLineChars="200"/>
        <w:rPr>
          <w:rFonts w:hint="eastAsia" w:ascii="仿宋" w:hAnsi="仿宋" w:eastAsia="仿宋"/>
          <w:sz w:val="32"/>
        </w:rPr>
      </w:pPr>
      <w:r>
        <w:rPr>
          <w:rFonts w:hint="eastAsia" w:ascii="仿宋" w:hAnsi="仿宋" w:eastAsia="仿宋"/>
          <w:b/>
          <w:bCs/>
          <w:sz w:val="32"/>
        </w:rPr>
        <w:t>三、</w:t>
      </w:r>
      <w:r>
        <w:rPr>
          <w:rFonts w:ascii="仿宋" w:hAnsi="仿宋" w:eastAsia="仿宋"/>
          <w:b/>
          <w:bCs/>
          <w:sz w:val="32"/>
        </w:rPr>
        <w:t>年初结转和结余</w:t>
      </w:r>
      <w:r>
        <w:rPr>
          <w:rFonts w:hint="eastAsia" w:ascii="仿宋" w:hAnsi="仿宋" w:eastAsia="仿宋"/>
          <w:b/>
          <w:bCs/>
          <w:sz w:val="32"/>
        </w:rPr>
        <w:t>：</w:t>
      </w:r>
      <w:r>
        <w:rPr>
          <w:rFonts w:hint="eastAsia" w:ascii="仿宋" w:hAnsi="仿宋" w:eastAsia="仿宋"/>
          <w:sz w:val="32"/>
        </w:rPr>
        <w:t>指单位以前年度尚未完成、结转到本年按有关规定继续使用的资金。</w:t>
      </w:r>
    </w:p>
    <w:p>
      <w:pPr>
        <w:autoSpaceDN w:val="0"/>
        <w:spacing w:line="360" w:lineRule="auto"/>
        <w:ind w:firstLine="643" w:firstLineChars="200"/>
        <w:rPr>
          <w:rFonts w:hint="eastAsia" w:ascii="仿宋" w:hAnsi="仿宋" w:eastAsia="仿宋"/>
          <w:sz w:val="32"/>
        </w:rPr>
      </w:pPr>
      <w:r>
        <w:rPr>
          <w:rFonts w:hint="eastAsia" w:ascii="仿宋" w:hAnsi="仿宋" w:eastAsia="仿宋"/>
          <w:b/>
          <w:bCs/>
          <w:sz w:val="32"/>
        </w:rPr>
        <w:t>四、</w:t>
      </w:r>
      <w:r>
        <w:rPr>
          <w:rFonts w:ascii="仿宋" w:hAnsi="仿宋" w:eastAsia="仿宋"/>
          <w:b/>
          <w:bCs/>
          <w:sz w:val="32"/>
        </w:rPr>
        <w:t>年末结转和结余：</w:t>
      </w:r>
      <w:r>
        <w:rPr>
          <w:rFonts w:hint="eastAsia" w:ascii="仿宋" w:hAnsi="仿宋" w:eastAsia="仿宋"/>
          <w:sz w:val="32"/>
        </w:rPr>
        <w:t>指单位按有关规定结转到下年或以后年度继续使用的资金。</w:t>
      </w:r>
    </w:p>
    <w:p>
      <w:pPr>
        <w:autoSpaceDN w:val="0"/>
        <w:spacing w:line="360" w:lineRule="auto"/>
        <w:ind w:firstLine="643" w:firstLineChars="200"/>
        <w:rPr>
          <w:rFonts w:ascii="仿宋" w:hAnsi="仿宋" w:eastAsia="仿宋"/>
          <w:sz w:val="32"/>
        </w:rPr>
      </w:pPr>
      <w:r>
        <w:rPr>
          <w:rFonts w:hint="eastAsia" w:ascii="仿宋" w:hAnsi="仿宋" w:eastAsia="仿宋"/>
          <w:b/>
          <w:bCs/>
          <w:sz w:val="32"/>
        </w:rPr>
        <w:t>五、</w:t>
      </w:r>
      <w:r>
        <w:rPr>
          <w:rFonts w:ascii="仿宋" w:hAnsi="仿宋" w:eastAsia="仿宋"/>
          <w:b/>
          <w:bCs/>
          <w:sz w:val="32"/>
        </w:rPr>
        <w:t>基本支出：</w:t>
      </w:r>
      <w:r>
        <w:rPr>
          <w:rFonts w:hint="eastAsia" w:ascii="仿宋" w:hAnsi="仿宋" w:eastAsia="仿宋"/>
          <w:sz w:val="32"/>
        </w:rPr>
        <w:t>指单位为</w:t>
      </w:r>
      <w:r>
        <w:rPr>
          <w:rFonts w:ascii="仿宋" w:hAnsi="仿宋" w:eastAsia="仿宋"/>
          <w:sz w:val="32"/>
        </w:rPr>
        <w:t>保障</w:t>
      </w:r>
      <w:r>
        <w:rPr>
          <w:rFonts w:hint="eastAsia" w:ascii="仿宋" w:hAnsi="仿宋" w:eastAsia="仿宋"/>
          <w:sz w:val="32"/>
        </w:rPr>
        <w:t>其</w:t>
      </w:r>
      <w:r>
        <w:rPr>
          <w:rFonts w:ascii="仿宋" w:hAnsi="仿宋" w:eastAsia="仿宋"/>
          <w:sz w:val="32"/>
        </w:rPr>
        <w:t>机构正常运转、完成日常工作任务而发生的</w:t>
      </w:r>
      <w:r>
        <w:rPr>
          <w:rFonts w:hint="eastAsia" w:ascii="仿宋" w:hAnsi="仿宋" w:eastAsia="仿宋"/>
          <w:sz w:val="32"/>
        </w:rPr>
        <w:t>人员支出和公用支出</w:t>
      </w:r>
      <w:r>
        <w:rPr>
          <w:rFonts w:ascii="仿宋" w:hAnsi="仿宋" w:eastAsia="仿宋"/>
          <w:sz w:val="32"/>
        </w:rPr>
        <w:t>。</w:t>
      </w:r>
    </w:p>
    <w:p>
      <w:pPr>
        <w:autoSpaceDN w:val="0"/>
        <w:spacing w:line="360" w:lineRule="auto"/>
        <w:ind w:firstLine="643" w:firstLineChars="200"/>
        <w:rPr>
          <w:rFonts w:ascii="仿宋" w:hAnsi="仿宋" w:eastAsia="仿宋"/>
          <w:sz w:val="32"/>
          <w:szCs w:val="32"/>
        </w:rPr>
      </w:pPr>
      <w:r>
        <w:rPr>
          <w:rFonts w:hint="eastAsia" w:ascii="仿宋" w:hAnsi="仿宋" w:eastAsia="仿宋"/>
          <w:b/>
          <w:bCs/>
          <w:sz w:val="32"/>
          <w:szCs w:val="32"/>
        </w:rPr>
        <w:t>六、</w:t>
      </w:r>
      <w:r>
        <w:rPr>
          <w:rFonts w:ascii="仿宋" w:hAnsi="仿宋" w:eastAsia="仿宋"/>
          <w:b/>
          <w:bCs/>
          <w:sz w:val="32"/>
          <w:szCs w:val="32"/>
        </w:rPr>
        <w:t>项目支出：</w:t>
      </w:r>
      <w:r>
        <w:rPr>
          <w:rFonts w:hint="eastAsia" w:ascii="仿宋" w:hAnsi="仿宋" w:eastAsia="仿宋"/>
          <w:sz w:val="32"/>
          <w:szCs w:val="32"/>
        </w:rPr>
        <w:t>指单位为完成特</w:t>
      </w:r>
      <w:r>
        <w:rPr>
          <w:rFonts w:ascii="仿宋" w:hAnsi="仿宋" w:eastAsia="仿宋"/>
          <w:sz w:val="32"/>
          <w:szCs w:val="32"/>
        </w:rPr>
        <w:t>定行政任务</w:t>
      </w:r>
      <w:r>
        <w:rPr>
          <w:rFonts w:hint="eastAsia" w:ascii="仿宋" w:hAnsi="仿宋" w:eastAsia="仿宋"/>
          <w:sz w:val="32"/>
          <w:szCs w:val="32"/>
        </w:rPr>
        <w:t>和</w:t>
      </w:r>
      <w:r>
        <w:rPr>
          <w:rFonts w:ascii="仿宋" w:hAnsi="仿宋" w:eastAsia="仿宋"/>
          <w:sz w:val="32"/>
          <w:szCs w:val="32"/>
        </w:rPr>
        <w:t>事业发展目标</w:t>
      </w:r>
      <w:r>
        <w:rPr>
          <w:rFonts w:hint="eastAsia" w:ascii="仿宋" w:hAnsi="仿宋" w:eastAsia="仿宋"/>
          <w:sz w:val="32"/>
          <w:szCs w:val="32"/>
        </w:rPr>
        <w:t>在基本支出之外所</w:t>
      </w:r>
      <w:r>
        <w:rPr>
          <w:rFonts w:ascii="仿宋" w:hAnsi="仿宋" w:eastAsia="仿宋"/>
          <w:sz w:val="32"/>
          <w:szCs w:val="32"/>
        </w:rPr>
        <w:t>发生的支出。</w:t>
      </w:r>
    </w:p>
    <w:p>
      <w:pPr>
        <w:autoSpaceDN w:val="0"/>
        <w:spacing w:line="360" w:lineRule="auto"/>
        <w:ind w:firstLine="640" w:firstLineChars="200"/>
        <w:rPr>
          <w:rFonts w:ascii="仿宋" w:hAnsi="仿宋" w:eastAsia="仿宋"/>
          <w:sz w:val="32"/>
        </w:rPr>
      </w:pPr>
      <w:r>
        <w:rPr>
          <w:rFonts w:hint="eastAsia" w:ascii="仿宋" w:hAnsi="仿宋" w:eastAsia="仿宋"/>
          <w:sz w:val="32"/>
          <w:szCs w:val="32"/>
        </w:rPr>
        <w:t>七、“三公”经费：纳入省级财政预决算管理的“三公”经费，是指省级部门用财政拨示安排的因公出国（境）费、公务用车购置及运行费和公务接待费。是党政机关维持运转或完成特定工作任务所开支的相关支出，是政府行政开支的一部分。其中，因公出国（境）费反映公务出国</w:t>
      </w:r>
      <w:r>
        <w:rPr>
          <w:rFonts w:hint="eastAsia" w:ascii="仿宋" w:hAnsi="仿宋" w:eastAsia="仿宋"/>
          <w:sz w:val="32"/>
        </w:rPr>
        <w:t>（境）的</w:t>
      </w:r>
      <w:r>
        <w:rPr>
          <w:rFonts w:ascii="仿宋" w:hAnsi="仿宋" w:eastAsia="仿宋"/>
          <w:sz w:val="32"/>
        </w:rPr>
        <w:t>国际旅费、国外城市间交通费、住宿费、伙食费、培训费、公杂费等支出</w:t>
      </w:r>
      <w:r>
        <w:rPr>
          <w:rFonts w:hint="eastAsia" w:ascii="仿宋" w:hAnsi="仿宋" w:eastAsia="仿宋"/>
          <w:sz w:val="32"/>
        </w:rPr>
        <w:t>；公务用车购置及运行费反映单位公务用车车辆购置支出（含车辆购置税）及</w:t>
      </w:r>
      <w:r>
        <w:rPr>
          <w:rFonts w:ascii="仿宋" w:hAnsi="仿宋" w:eastAsia="仿宋"/>
          <w:sz w:val="32"/>
        </w:rPr>
        <w:t>燃料费、维修费、过桥过路费、保险费、安全奖励费等支出</w:t>
      </w:r>
      <w:r>
        <w:rPr>
          <w:rFonts w:hint="eastAsia" w:ascii="仿宋" w:hAnsi="仿宋" w:eastAsia="仿宋"/>
          <w:sz w:val="32"/>
        </w:rPr>
        <w:t>；</w:t>
      </w:r>
      <w:r>
        <w:rPr>
          <w:rFonts w:ascii="仿宋" w:hAnsi="仿宋" w:eastAsia="仿宋"/>
          <w:sz w:val="32"/>
        </w:rPr>
        <w:t>公务接待费</w:t>
      </w:r>
      <w:r>
        <w:rPr>
          <w:rFonts w:hint="eastAsia" w:ascii="仿宋" w:hAnsi="仿宋" w:eastAsia="仿宋"/>
          <w:sz w:val="32"/>
        </w:rPr>
        <w:t>反映</w:t>
      </w:r>
      <w:r>
        <w:rPr>
          <w:rFonts w:ascii="仿宋" w:hAnsi="仿宋" w:eastAsia="仿宋"/>
          <w:sz w:val="32"/>
        </w:rPr>
        <w:t>单位按规定开支的各类公务接待（含外宾接待）</w:t>
      </w:r>
      <w:r>
        <w:rPr>
          <w:rFonts w:hint="eastAsia" w:ascii="仿宋" w:hAnsi="仿宋" w:eastAsia="仿宋"/>
          <w:sz w:val="32"/>
        </w:rPr>
        <w:t>支出</w:t>
      </w:r>
      <w:r>
        <w:rPr>
          <w:rFonts w:ascii="仿宋" w:hAnsi="仿宋" w:eastAsia="仿宋"/>
          <w:sz w:val="32"/>
        </w:rPr>
        <w:t>。</w:t>
      </w:r>
    </w:p>
    <w:p>
      <w:pPr>
        <w:autoSpaceDN w:val="0"/>
        <w:spacing w:line="360" w:lineRule="auto"/>
        <w:ind w:firstLine="643" w:firstLineChars="200"/>
        <w:rPr>
          <w:rFonts w:hint="eastAsia" w:ascii="仿宋" w:hAnsi="仿宋" w:eastAsia="仿宋"/>
          <w:sz w:val="32"/>
        </w:rPr>
      </w:pPr>
      <w:r>
        <w:rPr>
          <w:rFonts w:hint="eastAsia" w:ascii="仿宋" w:hAnsi="仿宋" w:eastAsia="仿宋"/>
          <w:b/>
          <w:bCs/>
          <w:sz w:val="32"/>
        </w:rPr>
        <w:t>八、机关运行经费：</w:t>
      </w:r>
      <w:r>
        <w:rPr>
          <w:rFonts w:hint="eastAsia" w:ascii="仿宋" w:hAnsi="仿宋" w:eastAsia="仿宋"/>
          <w:sz w:val="32"/>
        </w:rPr>
        <w:t>指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spacing w:line="300" w:lineRule="atLeast"/>
        <w:rPr>
          <w:rFonts w:hint="eastAsia" w:ascii="宋体" w:hAnsi="宋体" w:cs="宋体"/>
          <w:color w:val="333333"/>
          <w:kern w:val="0"/>
          <w:sz w:val="32"/>
          <w:szCs w:val="32"/>
        </w:rPr>
      </w:pPr>
    </w:p>
    <w:sectPr>
      <w:headerReference r:id="rId4" w:type="default"/>
      <w:footerReference r:id="rId5" w:type="default"/>
      <w:pgSz w:w="11906" w:h="16838"/>
      <w:pgMar w:top="1440" w:right="1800" w:bottom="1440" w:left="1800" w:header="851" w:footer="992" w:gutter="0"/>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Cambria Math">
    <w:panose1 w:val="02040503050406030204"/>
    <w:charset w:val="00"/>
    <w:family w:val="auto"/>
    <w:pitch w:val="default"/>
    <w:sig w:usb0="E00002FF" w:usb1="420024FF" w:usb2="00000000"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pPr>
    <w:r>
      <w:rPr>
        <w:rFonts w:ascii="Calibri" w:hAnsi="Calibri" w:eastAsia="宋体" w:cs="黑体"/>
        <w:kern w:val="2"/>
        <w:sz w:val="18"/>
        <w:szCs w:val="18"/>
        <w:lang w:val="en-US" w:eastAsia="zh-CN" w:bidi="ar-SA"/>
      </w:rPr>
      <w:pict>
        <v:shape id="文本框19" o:spid="_x0000_s1025" type="#_x0000_t202" style="position:absolute;left:0;margin-top:0pt;height:144pt;width:144pt;mso-position-horizontal:right;mso-position-horizontal-relative:margin;mso-wrap-style:none;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48314220">
    <w:nsid w:val="5C49666C"/>
    <w:multiLevelType w:val="singleLevel"/>
    <w:tmpl w:val="5C49666C"/>
    <w:lvl w:ilvl="0" w:tentative="1">
      <w:start w:val="8"/>
      <w:numFmt w:val="chineseCounting"/>
      <w:suff w:val="nothing"/>
      <w:lvlText w:val="%1、"/>
      <w:lvlJc w:val="left"/>
    </w:lvl>
  </w:abstractNum>
  <w:abstractNum w:abstractNumId="1473644038">
    <w:nsid w:val="57D60606"/>
    <w:multiLevelType w:val="singleLevel"/>
    <w:tmpl w:val="57D60606"/>
    <w:lvl w:ilvl="0" w:tentative="1">
      <w:start w:val="1"/>
      <w:numFmt w:val="decimal"/>
      <w:suff w:val="nothing"/>
      <w:lvlText w:val="%1、"/>
      <w:lvlJc w:val="left"/>
    </w:lvl>
  </w:abstractNum>
  <w:abstractNum w:abstractNumId="1473644871">
    <w:nsid w:val="57D60947"/>
    <w:multiLevelType w:val="singleLevel"/>
    <w:tmpl w:val="57D60947"/>
    <w:lvl w:ilvl="0" w:tentative="1">
      <w:start w:val="1"/>
      <w:numFmt w:val="decimal"/>
      <w:suff w:val="nothing"/>
      <w:lvlText w:val="（%1）"/>
      <w:lvlJc w:val="left"/>
    </w:lvl>
  </w:abstractNum>
  <w:abstractNum w:abstractNumId="1473645733">
    <w:nsid w:val="57D60CA5"/>
    <w:multiLevelType w:val="singleLevel"/>
    <w:tmpl w:val="57D60CA5"/>
    <w:lvl w:ilvl="0" w:tentative="1">
      <w:start w:val="5"/>
      <w:numFmt w:val="chineseCounting"/>
      <w:suff w:val="nothing"/>
      <w:lvlText w:val="（%1）"/>
      <w:lvlJc w:val="left"/>
    </w:lvl>
  </w:abstractNum>
  <w:abstractNum w:abstractNumId="1533178499">
    <w:nsid w:val="5B627283"/>
    <w:multiLevelType w:val="singleLevel"/>
    <w:tmpl w:val="5B627283"/>
    <w:lvl w:ilvl="0" w:tentative="1">
      <w:start w:val="1"/>
      <w:numFmt w:val="decimal"/>
      <w:suff w:val="nothing"/>
      <w:lvlText w:val="%1."/>
      <w:lvlJc w:val="left"/>
    </w:lvl>
  </w:abstractNum>
  <w:abstractNum w:abstractNumId="1533018072">
    <w:nsid w:val="5B5FFFD8"/>
    <w:multiLevelType w:val="singleLevel"/>
    <w:tmpl w:val="5B5FFFD8"/>
    <w:lvl w:ilvl="0" w:tentative="1">
      <w:start w:val="3"/>
      <w:numFmt w:val="decimal"/>
      <w:suff w:val="nothing"/>
      <w:lvlText w:val="%1."/>
      <w:lvlJc w:val="left"/>
    </w:lvl>
  </w:abstractNum>
  <w:num w:numId="1">
    <w:abstractNumId w:val="1473644038"/>
  </w:num>
  <w:num w:numId="2">
    <w:abstractNumId w:val="1473644871"/>
  </w:num>
  <w:num w:numId="3">
    <w:abstractNumId w:val="1473645733"/>
  </w:num>
  <w:num w:numId="4">
    <w:abstractNumId w:val="1548314220"/>
  </w:num>
  <w:num w:numId="5">
    <w:abstractNumId w:val="1533178499"/>
  </w:num>
  <w:num w:numId="6">
    <w:abstractNumId w:val="153301807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0" w:name="Balloon Text"/>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unhideWhenUsed/>
    <w:uiPriority w:val="1"/>
    <w:rPr>
      <w:rFonts w:eastAsia="宋体"/>
      <w:sz w:val="21"/>
      <w:szCs w:val="20"/>
    </w:rPr>
  </w:style>
  <w:style w:type="paragraph" w:styleId="2">
    <w:name w:val="footer"/>
    <w:basedOn w:val="1"/>
    <w:semiHidden/>
    <w:unhideWhenUsed/>
    <w:uiPriority w:val="0"/>
    <w:pPr>
      <w:tabs>
        <w:tab w:val="center" w:pos="4153"/>
        <w:tab w:val="right" w:pos="8306"/>
      </w:tabs>
      <w:snapToGrid w:val="0"/>
      <w:jc w:val="left"/>
    </w:pPr>
    <w:rPr>
      <w:sz w:val="18"/>
      <w:szCs w:val="18"/>
    </w:rPr>
  </w:style>
  <w:style w:type="paragraph" w:styleId="3">
    <w:name w:val="header"/>
    <w:basedOn w:val="1"/>
    <w:semiHidden/>
    <w:unhideWhenUsed/>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character" w:styleId="5">
    <w:name w:val="page number"/>
    <w:basedOn w:val="4"/>
    <w:semiHidden/>
    <w:unhideWhenUsed/>
    <w:uiPriority w:val="0"/>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customXml" Target="../customXml/item1.xml"/><Relationship Id="rId16"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202</Words>
  <Characters>1153</Characters>
  <Lines>9</Lines>
  <Paragraphs>2</Paragraphs>
  <ScaleCrop>false</ScaleCrop>
  <LinksUpToDate>false</LinksUpToDate>
  <CharactersWithSpaces>0</CharactersWithSpaces>
  <Application>WPS Office 专业版_9.1.0.4337_{F1E327BC-269C-435d-A152-05C5408002CA}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2017-10-31T04:30:00Z</dcterms:created>
  <dc:creator>null,null,总收发</dc:creator>
  <cp:lastModifiedBy>杨雪英</cp:lastModifiedBy>
  <dcterms:modified xsi:type="dcterms:W3CDTF">2019-01-24T09:06:55Z</dcterms:modified>
  <dc:title>2017年部门预算情况说明</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